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D8" w:rsidRPr="004C4A8C" w:rsidRDefault="003549EE" w:rsidP="00CC7384">
      <w:pPr>
        <w:tabs>
          <w:tab w:val="left" w:pos="2880"/>
          <w:tab w:val="left" w:pos="3960"/>
        </w:tabs>
        <w:jc w:val="center"/>
        <w:rPr>
          <w:sz w:val="28"/>
          <w:szCs w:val="28"/>
        </w:rPr>
      </w:pPr>
      <w:r w:rsidRPr="004C4A8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C4F9D7" wp14:editId="5BB197BA">
            <wp:simplePos x="0" y="0"/>
            <wp:positionH relativeFrom="margin">
              <wp:align>center</wp:align>
            </wp:positionH>
            <wp:positionV relativeFrom="paragraph">
              <wp:posOffset>-6755</wp:posOffset>
            </wp:positionV>
            <wp:extent cx="737235" cy="93345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3D8" w:rsidRPr="004C4A8C" w:rsidRDefault="00066F7C" w:rsidP="00CC7384">
      <w:pPr>
        <w:tabs>
          <w:tab w:val="left" w:pos="4668"/>
        </w:tabs>
        <w:rPr>
          <w:sz w:val="28"/>
          <w:szCs w:val="28"/>
        </w:rPr>
      </w:pPr>
      <w:r w:rsidRPr="004C4A8C">
        <w:rPr>
          <w:sz w:val="28"/>
          <w:szCs w:val="28"/>
        </w:rPr>
        <w:tab/>
      </w:r>
    </w:p>
    <w:p w:rsidR="004223D8" w:rsidRPr="004C4A8C" w:rsidRDefault="004223D8" w:rsidP="00CC7384">
      <w:pPr>
        <w:pStyle w:val="a7"/>
        <w:rPr>
          <w:szCs w:val="28"/>
        </w:rPr>
      </w:pPr>
    </w:p>
    <w:p w:rsidR="004223D8" w:rsidRPr="004C4A8C" w:rsidRDefault="004223D8" w:rsidP="00CC7384">
      <w:pPr>
        <w:pStyle w:val="a7"/>
        <w:rPr>
          <w:szCs w:val="28"/>
        </w:rPr>
      </w:pPr>
    </w:p>
    <w:p w:rsidR="004223D8" w:rsidRPr="004C4A8C" w:rsidRDefault="004223D8" w:rsidP="00CC7384">
      <w:pPr>
        <w:rPr>
          <w:sz w:val="28"/>
          <w:szCs w:val="28"/>
        </w:rPr>
      </w:pPr>
    </w:p>
    <w:p w:rsidR="0081298F" w:rsidRPr="0081298F" w:rsidRDefault="0081298F" w:rsidP="0081298F">
      <w:pPr>
        <w:jc w:val="center"/>
        <w:rPr>
          <w:b/>
          <w:sz w:val="28"/>
          <w:szCs w:val="20"/>
        </w:rPr>
      </w:pPr>
      <w:r w:rsidRPr="0081298F">
        <w:rPr>
          <w:b/>
          <w:sz w:val="28"/>
          <w:szCs w:val="20"/>
        </w:rPr>
        <w:t>ПРАВИТЕЛЬСТВО   ЧУКОТСКОГО  АВТОНОМНОГО  ОКРУГА</w:t>
      </w:r>
    </w:p>
    <w:p w:rsidR="0081298F" w:rsidRPr="0081298F" w:rsidRDefault="0081298F" w:rsidP="0081298F">
      <w:pPr>
        <w:rPr>
          <w:sz w:val="20"/>
          <w:szCs w:val="20"/>
        </w:rPr>
      </w:pPr>
    </w:p>
    <w:p w:rsidR="0081298F" w:rsidRPr="0081298F" w:rsidRDefault="0081298F" w:rsidP="0081298F">
      <w:pPr>
        <w:keepNext/>
        <w:jc w:val="center"/>
        <w:outlineLvl w:val="0"/>
        <w:rPr>
          <w:b/>
          <w:sz w:val="32"/>
          <w:szCs w:val="20"/>
        </w:rPr>
      </w:pPr>
      <w:r w:rsidRPr="0081298F">
        <w:rPr>
          <w:b/>
          <w:sz w:val="32"/>
          <w:szCs w:val="20"/>
        </w:rPr>
        <w:t>П О С Т А Н О В Л Е Н И Е</w:t>
      </w:r>
    </w:p>
    <w:p w:rsidR="004223D8" w:rsidRPr="0081298F" w:rsidRDefault="004223D8" w:rsidP="00CC7384">
      <w:pPr>
        <w:rPr>
          <w:sz w:val="18"/>
          <w:szCs w:val="18"/>
        </w:rPr>
      </w:pPr>
    </w:p>
    <w:p w:rsidR="0081298F" w:rsidRPr="0081298F" w:rsidRDefault="0081298F" w:rsidP="00CC7384">
      <w:pPr>
        <w:rPr>
          <w:sz w:val="18"/>
          <w:szCs w:val="1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13"/>
        <w:gridCol w:w="2891"/>
        <w:gridCol w:w="849"/>
        <w:gridCol w:w="1396"/>
        <w:gridCol w:w="3849"/>
      </w:tblGrid>
      <w:tr w:rsidR="004223D8" w:rsidRPr="004C4A8C" w:rsidTr="00042804">
        <w:tc>
          <w:tcPr>
            <w:tcW w:w="270" w:type="pct"/>
          </w:tcPr>
          <w:p w:rsidR="004223D8" w:rsidRPr="004C4A8C" w:rsidRDefault="003549EE" w:rsidP="00CC7384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4C4A8C">
              <w:rPr>
                <w:sz w:val="28"/>
                <w:szCs w:val="28"/>
              </w:rPr>
              <w:t>от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4223D8" w:rsidRPr="00042804" w:rsidRDefault="00042804" w:rsidP="00042804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29 </w:t>
            </w:r>
            <w:r>
              <w:rPr>
                <w:sz w:val="28"/>
                <w:szCs w:val="28"/>
              </w:rPr>
              <w:t>декабря 2023 года</w:t>
            </w:r>
          </w:p>
        </w:tc>
        <w:tc>
          <w:tcPr>
            <w:tcW w:w="447" w:type="pct"/>
          </w:tcPr>
          <w:p w:rsidR="004223D8" w:rsidRPr="004C4A8C" w:rsidRDefault="003549EE" w:rsidP="00CC7384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4C4A8C">
              <w:rPr>
                <w:sz w:val="28"/>
                <w:szCs w:val="28"/>
              </w:rPr>
              <w:t>№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4223D8" w:rsidRPr="004C4A8C" w:rsidRDefault="00042804" w:rsidP="00CC7384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2027" w:type="pct"/>
          </w:tcPr>
          <w:p w:rsidR="004223D8" w:rsidRPr="004C4A8C" w:rsidRDefault="003549EE" w:rsidP="00CC7384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4C4A8C">
              <w:rPr>
                <w:sz w:val="28"/>
                <w:szCs w:val="28"/>
              </w:rPr>
              <w:t>г. Анадырь</w:t>
            </w:r>
          </w:p>
        </w:tc>
      </w:tr>
    </w:tbl>
    <w:p w:rsidR="004223D8" w:rsidRPr="004C4A8C" w:rsidRDefault="004223D8" w:rsidP="00CC7384">
      <w:pPr>
        <w:jc w:val="both"/>
        <w:rPr>
          <w:sz w:val="28"/>
          <w:szCs w:val="28"/>
        </w:rPr>
      </w:pPr>
    </w:p>
    <w:p w:rsidR="004223D8" w:rsidRPr="004C4A8C" w:rsidRDefault="004223D8" w:rsidP="00CC73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223D8" w:rsidRPr="004C4A8C" w:rsidTr="004B42E4">
        <w:tc>
          <w:tcPr>
            <w:tcW w:w="5778" w:type="dxa"/>
          </w:tcPr>
          <w:p w:rsidR="004223D8" w:rsidRPr="004C4A8C" w:rsidRDefault="00687FCB" w:rsidP="00CC738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8C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</w:t>
            </w:r>
            <w:r w:rsidR="004B42E4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 </w:t>
            </w:r>
            <w:r w:rsidRPr="004C4A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33B2" w:rsidRPr="004C4A8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</w:t>
            </w:r>
            <w:r w:rsidRPr="004C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3B2" w:rsidRPr="004C4A8C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Pr="004C4A8C">
              <w:rPr>
                <w:rFonts w:ascii="Times New Roman" w:hAnsi="Times New Roman" w:cs="Times New Roman"/>
                <w:sz w:val="28"/>
                <w:szCs w:val="28"/>
              </w:rPr>
              <w:t>Чукотского автономного округа»</w:t>
            </w:r>
          </w:p>
        </w:tc>
      </w:tr>
    </w:tbl>
    <w:p w:rsidR="004223D8" w:rsidRPr="004C4A8C" w:rsidRDefault="004223D8" w:rsidP="00CC7384">
      <w:pPr>
        <w:jc w:val="both"/>
        <w:rPr>
          <w:sz w:val="28"/>
          <w:szCs w:val="28"/>
        </w:rPr>
      </w:pPr>
    </w:p>
    <w:p w:rsidR="004223D8" w:rsidRPr="004C4A8C" w:rsidRDefault="004223D8" w:rsidP="00CC7384">
      <w:pPr>
        <w:jc w:val="both"/>
        <w:rPr>
          <w:sz w:val="28"/>
          <w:szCs w:val="28"/>
        </w:rPr>
      </w:pPr>
    </w:p>
    <w:p w:rsidR="00687FCB" w:rsidRPr="004C4A8C" w:rsidRDefault="004C1E4E" w:rsidP="00CC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 xml:space="preserve">В соответствии со статьей 179 Бюджетного </w:t>
      </w:r>
      <w:r w:rsidR="004B42E4">
        <w:rPr>
          <w:sz w:val="28"/>
          <w:szCs w:val="28"/>
        </w:rPr>
        <w:t>к</w:t>
      </w:r>
      <w:r w:rsidRPr="004C4A8C">
        <w:rPr>
          <w:sz w:val="28"/>
          <w:szCs w:val="28"/>
        </w:rPr>
        <w:t xml:space="preserve">одекса Российской Федерации, Постановлением Правительства Чукотского автономного округа </w:t>
      </w:r>
      <w:r w:rsidR="0081298F">
        <w:rPr>
          <w:sz w:val="28"/>
          <w:szCs w:val="28"/>
        </w:rPr>
        <w:t xml:space="preserve">           </w:t>
      </w:r>
      <w:r w:rsidRPr="004C4A8C">
        <w:rPr>
          <w:sz w:val="28"/>
          <w:szCs w:val="28"/>
        </w:rPr>
        <w:t>от 10 сентября 2013 года № 359 «Об утверждении Порядка разработки, реализации и оценки эффективности государственных программ Чукотского автономного округа», Правительство Чукотского автономного округа</w:t>
      </w:r>
    </w:p>
    <w:p w:rsidR="004C1E4E" w:rsidRPr="004C4A8C" w:rsidRDefault="004C1E4E" w:rsidP="00CC7384">
      <w:pPr>
        <w:ind w:firstLine="709"/>
        <w:rPr>
          <w:sz w:val="28"/>
          <w:szCs w:val="28"/>
        </w:rPr>
      </w:pPr>
    </w:p>
    <w:p w:rsidR="004C1E4E" w:rsidRPr="004C4A8C" w:rsidRDefault="004C1E4E" w:rsidP="00CC7384">
      <w:pPr>
        <w:pStyle w:val="ae"/>
        <w:ind w:firstLine="0"/>
        <w:rPr>
          <w:b/>
          <w:bCs/>
          <w:spacing w:val="20"/>
          <w:sz w:val="28"/>
          <w:szCs w:val="28"/>
        </w:rPr>
      </w:pPr>
      <w:r w:rsidRPr="004C4A8C">
        <w:rPr>
          <w:b/>
          <w:bCs/>
          <w:spacing w:val="20"/>
          <w:sz w:val="28"/>
          <w:szCs w:val="28"/>
        </w:rPr>
        <w:t>ПОСТАНОВЛЯЕТ:</w:t>
      </w:r>
    </w:p>
    <w:p w:rsidR="004C1E4E" w:rsidRPr="004C4A8C" w:rsidRDefault="004C1E4E" w:rsidP="00CC7384">
      <w:pPr>
        <w:pStyle w:val="ae"/>
        <w:rPr>
          <w:bCs/>
          <w:sz w:val="28"/>
          <w:szCs w:val="28"/>
        </w:rPr>
      </w:pPr>
    </w:p>
    <w:p w:rsidR="003928BD" w:rsidRPr="004C4A8C" w:rsidRDefault="00687FCB" w:rsidP="00CC7384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Утвердить Государственн</w:t>
      </w:r>
      <w:r w:rsidR="00066F7C" w:rsidRPr="004C4A8C">
        <w:rPr>
          <w:sz w:val="28"/>
          <w:szCs w:val="28"/>
        </w:rPr>
        <w:t>ую</w:t>
      </w:r>
      <w:r w:rsidRPr="004C4A8C">
        <w:rPr>
          <w:sz w:val="28"/>
          <w:szCs w:val="28"/>
        </w:rPr>
        <w:t xml:space="preserve"> программ</w:t>
      </w:r>
      <w:r w:rsidR="00066F7C" w:rsidRPr="004C4A8C">
        <w:rPr>
          <w:sz w:val="28"/>
          <w:szCs w:val="28"/>
        </w:rPr>
        <w:t>у</w:t>
      </w:r>
      <w:r w:rsidRPr="004C4A8C">
        <w:rPr>
          <w:sz w:val="28"/>
          <w:szCs w:val="28"/>
        </w:rPr>
        <w:t xml:space="preserve"> «</w:t>
      </w:r>
      <w:r w:rsidR="002933B2" w:rsidRPr="004C4A8C">
        <w:rPr>
          <w:sz w:val="28"/>
          <w:szCs w:val="28"/>
        </w:rPr>
        <w:t>Развитие транспортной инфраструктуры Чукотского автономного округа</w:t>
      </w:r>
      <w:r w:rsidRPr="004C4A8C">
        <w:rPr>
          <w:sz w:val="28"/>
          <w:szCs w:val="28"/>
        </w:rPr>
        <w:t xml:space="preserve">» согласно приложению к настоящему </w:t>
      </w:r>
      <w:r w:rsidR="004C1E4E" w:rsidRPr="004C4A8C">
        <w:rPr>
          <w:sz w:val="28"/>
          <w:szCs w:val="28"/>
        </w:rPr>
        <w:t>постановлению</w:t>
      </w:r>
      <w:r w:rsidRPr="004C4A8C">
        <w:rPr>
          <w:sz w:val="28"/>
          <w:szCs w:val="28"/>
        </w:rPr>
        <w:t>.</w:t>
      </w:r>
    </w:p>
    <w:p w:rsidR="004B42E4" w:rsidRDefault="004B42E4" w:rsidP="00CC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FCB" w:rsidRPr="004C4A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7FCB" w:rsidRPr="004C4A8C">
        <w:rPr>
          <w:sz w:val="28"/>
          <w:szCs w:val="28"/>
        </w:rPr>
        <w:t xml:space="preserve">Настоящее </w:t>
      </w:r>
      <w:r w:rsidR="0007434F" w:rsidRPr="004C4A8C">
        <w:rPr>
          <w:sz w:val="28"/>
          <w:szCs w:val="28"/>
        </w:rPr>
        <w:t>постановление</w:t>
      </w:r>
      <w:r w:rsidR="00687FCB" w:rsidRPr="004C4A8C">
        <w:rPr>
          <w:sz w:val="28"/>
          <w:szCs w:val="28"/>
        </w:rPr>
        <w:t xml:space="preserve"> вступает в силу с 1 января 2024 года.</w:t>
      </w:r>
    </w:p>
    <w:p w:rsidR="004223D8" w:rsidRPr="004C4A8C" w:rsidRDefault="004B42E4" w:rsidP="00CC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FCB" w:rsidRPr="004C4A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7FCB" w:rsidRPr="004C4A8C">
        <w:rPr>
          <w:sz w:val="28"/>
          <w:szCs w:val="28"/>
        </w:rPr>
        <w:t xml:space="preserve">Контроль за исполнением настоящего </w:t>
      </w:r>
      <w:r w:rsidR="0007434F" w:rsidRPr="004C4A8C">
        <w:rPr>
          <w:sz w:val="28"/>
          <w:szCs w:val="28"/>
        </w:rPr>
        <w:t>постановления</w:t>
      </w:r>
      <w:r w:rsidR="00687FCB" w:rsidRPr="004C4A8C">
        <w:rPr>
          <w:sz w:val="28"/>
          <w:szCs w:val="28"/>
        </w:rPr>
        <w:t xml:space="preserve"> возложить на Департамент </w:t>
      </w:r>
      <w:r w:rsidR="002933B2" w:rsidRPr="004C4A8C">
        <w:rPr>
          <w:sz w:val="28"/>
          <w:szCs w:val="28"/>
        </w:rPr>
        <w:t>промышленной</w:t>
      </w:r>
      <w:r w:rsidR="00687FCB" w:rsidRPr="004C4A8C">
        <w:rPr>
          <w:sz w:val="28"/>
          <w:szCs w:val="28"/>
        </w:rPr>
        <w:t xml:space="preserve"> политики Чукотского автономного округа </w:t>
      </w:r>
      <w:r w:rsidR="00066F7C" w:rsidRPr="004C4A8C">
        <w:rPr>
          <w:sz w:val="28"/>
          <w:szCs w:val="28"/>
        </w:rPr>
        <w:br/>
      </w:r>
      <w:r w:rsidR="00687FCB" w:rsidRPr="004C4A8C">
        <w:rPr>
          <w:sz w:val="28"/>
          <w:szCs w:val="28"/>
        </w:rPr>
        <w:t>(</w:t>
      </w:r>
      <w:r w:rsidR="00CA69B6">
        <w:rPr>
          <w:sz w:val="28"/>
          <w:szCs w:val="28"/>
        </w:rPr>
        <w:t>Солонский К.Ю.).</w:t>
      </w:r>
      <w:r w:rsidR="003549EE" w:rsidRPr="004C4A8C">
        <w:rPr>
          <w:sz w:val="28"/>
          <w:szCs w:val="28"/>
        </w:rPr>
        <w:t xml:space="preserve"> </w:t>
      </w:r>
    </w:p>
    <w:p w:rsidR="004223D8" w:rsidRPr="004C4A8C" w:rsidRDefault="004223D8" w:rsidP="00CC7384">
      <w:pPr>
        <w:jc w:val="both"/>
        <w:outlineLvl w:val="2"/>
        <w:rPr>
          <w:sz w:val="28"/>
          <w:szCs w:val="28"/>
        </w:rPr>
      </w:pPr>
    </w:p>
    <w:p w:rsidR="004223D8" w:rsidRPr="004C4A8C" w:rsidRDefault="004223D8" w:rsidP="00CC7384">
      <w:pPr>
        <w:jc w:val="both"/>
        <w:outlineLvl w:val="2"/>
        <w:rPr>
          <w:sz w:val="28"/>
          <w:szCs w:val="28"/>
        </w:rPr>
      </w:pPr>
    </w:p>
    <w:p w:rsidR="004223D8" w:rsidRPr="004C4A8C" w:rsidRDefault="003549EE" w:rsidP="00CC7384">
      <w:pPr>
        <w:jc w:val="both"/>
        <w:outlineLvl w:val="2"/>
        <w:rPr>
          <w:sz w:val="28"/>
          <w:szCs w:val="28"/>
        </w:rPr>
      </w:pPr>
      <w:r w:rsidRPr="004C4A8C">
        <w:rPr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4"/>
        <w:gridCol w:w="3652"/>
      </w:tblGrid>
      <w:tr w:rsidR="004223D8" w:rsidRPr="004C4A8C" w:rsidTr="004B42E4">
        <w:tc>
          <w:tcPr>
            <w:tcW w:w="3077" w:type="pct"/>
          </w:tcPr>
          <w:p w:rsidR="004223D8" w:rsidRPr="004C4A8C" w:rsidRDefault="003549EE" w:rsidP="00CC7384">
            <w:pPr>
              <w:rPr>
                <w:sz w:val="28"/>
                <w:szCs w:val="28"/>
              </w:rPr>
            </w:pPr>
            <w:r w:rsidRPr="004C4A8C">
              <w:rPr>
                <w:sz w:val="28"/>
                <w:szCs w:val="28"/>
              </w:rPr>
              <w:t>Председател</w:t>
            </w:r>
            <w:r w:rsidR="00DB5AC1" w:rsidRPr="004C4A8C">
              <w:rPr>
                <w:sz w:val="28"/>
                <w:szCs w:val="28"/>
              </w:rPr>
              <w:t>ь</w:t>
            </w:r>
            <w:r w:rsidRPr="004C4A8C">
              <w:rPr>
                <w:sz w:val="28"/>
                <w:szCs w:val="28"/>
              </w:rPr>
              <w:t xml:space="preserve"> Правительства</w:t>
            </w:r>
          </w:p>
        </w:tc>
        <w:tc>
          <w:tcPr>
            <w:tcW w:w="1923" w:type="pct"/>
          </w:tcPr>
          <w:p w:rsidR="004223D8" w:rsidRPr="004C4A8C" w:rsidRDefault="003549EE" w:rsidP="00CC7384">
            <w:pPr>
              <w:jc w:val="right"/>
              <w:rPr>
                <w:sz w:val="28"/>
                <w:szCs w:val="28"/>
              </w:rPr>
            </w:pPr>
            <w:r w:rsidRPr="004C4A8C">
              <w:rPr>
                <w:sz w:val="28"/>
                <w:szCs w:val="28"/>
              </w:rPr>
              <w:t>В.Г. Кузнецов</w:t>
            </w:r>
          </w:p>
        </w:tc>
      </w:tr>
    </w:tbl>
    <w:p w:rsidR="004223D8" w:rsidRPr="004C4A8C" w:rsidRDefault="004223D8" w:rsidP="00CC7384">
      <w:pPr>
        <w:rPr>
          <w:b/>
          <w:sz w:val="28"/>
          <w:szCs w:val="28"/>
        </w:rPr>
      </w:pPr>
    </w:p>
    <w:p w:rsidR="004223D8" w:rsidRPr="004C4A8C" w:rsidRDefault="004223D8" w:rsidP="00CC7384">
      <w:pPr>
        <w:rPr>
          <w:b/>
          <w:sz w:val="28"/>
          <w:szCs w:val="28"/>
        </w:rPr>
      </w:pPr>
    </w:p>
    <w:p w:rsidR="004223D8" w:rsidRPr="004C4A8C" w:rsidRDefault="004223D8" w:rsidP="00CC7384">
      <w:pPr>
        <w:ind w:right="-2"/>
        <w:jc w:val="center"/>
        <w:rPr>
          <w:b/>
          <w:sz w:val="28"/>
          <w:szCs w:val="28"/>
        </w:rPr>
        <w:sectPr w:rsidR="004223D8" w:rsidRPr="004C4A8C" w:rsidSect="004B42E4">
          <w:headerReference w:type="default" r:id="rId9"/>
          <w:pgSz w:w="11906" w:h="16838"/>
          <w:pgMar w:top="567" w:right="709" w:bottom="1134" w:left="1701" w:header="709" w:footer="709" w:gutter="0"/>
          <w:pgNumType w:start="2"/>
          <w:cols w:space="0"/>
          <w:titlePg/>
          <w:docGrid w:linePitch="360"/>
        </w:sectPr>
      </w:pPr>
    </w:p>
    <w:tbl>
      <w:tblPr>
        <w:tblStyle w:val="ac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4B42E4" w:rsidRPr="004B42E4" w:rsidTr="00CA69B6">
        <w:trPr>
          <w:trHeight w:val="1134"/>
        </w:trPr>
        <w:tc>
          <w:tcPr>
            <w:tcW w:w="3966" w:type="dxa"/>
          </w:tcPr>
          <w:p w:rsidR="004B42E4" w:rsidRPr="004B42E4" w:rsidRDefault="004B42E4" w:rsidP="00CC7384">
            <w:pPr>
              <w:jc w:val="center"/>
            </w:pPr>
            <w:r w:rsidRPr="004B42E4">
              <w:t>Приложение</w:t>
            </w:r>
          </w:p>
          <w:p w:rsidR="004B42E4" w:rsidRPr="004B42E4" w:rsidRDefault="004B42E4" w:rsidP="00CC7384">
            <w:pPr>
              <w:jc w:val="center"/>
            </w:pPr>
            <w:r>
              <w:t>к П</w:t>
            </w:r>
            <w:r w:rsidRPr="004B42E4">
              <w:t>остановлению Правительства</w:t>
            </w:r>
          </w:p>
          <w:p w:rsidR="004B42E4" w:rsidRPr="004B42E4" w:rsidRDefault="004B42E4" w:rsidP="00CC7384">
            <w:pPr>
              <w:jc w:val="center"/>
            </w:pPr>
            <w:r w:rsidRPr="004B42E4">
              <w:t>Чукотского автономного округа</w:t>
            </w:r>
          </w:p>
          <w:p w:rsidR="004B42E4" w:rsidRPr="004B42E4" w:rsidRDefault="004B42E4" w:rsidP="00CC7384">
            <w:pPr>
              <w:jc w:val="center"/>
            </w:pPr>
            <w:r w:rsidRPr="004B42E4">
              <w:t xml:space="preserve">от </w:t>
            </w:r>
            <w:r w:rsidR="00042804">
              <w:t>29 декабря</w:t>
            </w:r>
            <w:r>
              <w:t xml:space="preserve"> </w:t>
            </w:r>
            <w:r w:rsidRPr="004B42E4">
              <w:t xml:space="preserve">2023 года № </w:t>
            </w:r>
            <w:r w:rsidR="00042804">
              <w:t>545</w:t>
            </w:r>
          </w:p>
        </w:tc>
      </w:tr>
    </w:tbl>
    <w:p w:rsidR="00066F7C" w:rsidRDefault="00066F7C" w:rsidP="00CC7384">
      <w:pPr>
        <w:ind w:left="5812"/>
        <w:jc w:val="center"/>
        <w:rPr>
          <w:sz w:val="28"/>
          <w:szCs w:val="28"/>
        </w:rPr>
      </w:pPr>
    </w:p>
    <w:p w:rsidR="0081298F" w:rsidRPr="004C4A8C" w:rsidRDefault="0081298F" w:rsidP="00CC7384">
      <w:pPr>
        <w:ind w:left="5812"/>
        <w:jc w:val="center"/>
        <w:rPr>
          <w:sz w:val="28"/>
          <w:szCs w:val="28"/>
        </w:rPr>
      </w:pPr>
    </w:p>
    <w:p w:rsidR="00576C77" w:rsidRDefault="00066F7C" w:rsidP="00CC7384">
      <w:pPr>
        <w:jc w:val="center"/>
        <w:rPr>
          <w:b/>
          <w:sz w:val="28"/>
          <w:szCs w:val="28"/>
        </w:rPr>
      </w:pPr>
      <w:r w:rsidRPr="004C4A8C">
        <w:rPr>
          <w:b/>
          <w:sz w:val="28"/>
          <w:szCs w:val="28"/>
        </w:rPr>
        <w:t>Государственная программа</w:t>
      </w:r>
    </w:p>
    <w:p w:rsidR="00066F7C" w:rsidRPr="004C4A8C" w:rsidRDefault="004B42E4" w:rsidP="00CC7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Чукотского автономного округа</w:t>
      </w:r>
      <w:r w:rsidR="00066F7C" w:rsidRPr="004C4A8C">
        <w:rPr>
          <w:b/>
          <w:sz w:val="28"/>
          <w:szCs w:val="28"/>
        </w:rPr>
        <w:t xml:space="preserve"> </w:t>
      </w:r>
    </w:p>
    <w:p w:rsidR="0081298F" w:rsidRDefault="00066F7C" w:rsidP="00CC7384">
      <w:pPr>
        <w:jc w:val="center"/>
        <w:rPr>
          <w:b/>
          <w:sz w:val="28"/>
          <w:szCs w:val="28"/>
        </w:rPr>
      </w:pPr>
      <w:r w:rsidRPr="004C4A8C">
        <w:rPr>
          <w:b/>
          <w:sz w:val="28"/>
          <w:szCs w:val="28"/>
        </w:rPr>
        <w:t>«</w:t>
      </w:r>
      <w:r w:rsidR="002933B2" w:rsidRPr="004C4A8C">
        <w:rPr>
          <w:b/>
          <w:sz w:val="28"/>
          <w:szCs w:val="28"/>
        </w:rPr>
        <w:t>Развитие транспортной инфраструктуры</w:t>
      </w:r>
      <w:r w:rsidRPr="004C4A8C">
        <w:rPr>
          <w:b/>
          <w:sz w:val="28"/>
          <w:szCs w:val="28"/>
        </w:rPr>
        <w:t xml:space="preserve"> </w:t>
      </w:r>
    </w:p>
    <w:p w:rsidR="00066F7C" w:rsidRPr="004C4A8C" w:rsidRDefault="00066F7C" w:rsidP="00CC7384">
      <w:pPr>
        <w:jc w:val="center"/>
        <w:rPr>
          <w:b/>
          <w:sz w:val="28"/>
          <w:szCs w:val="28"/>
        </w:rPr>
      </w:pPr>
      <w:r w:rsidRPr="004C4A8C">
        <w:rPr>
          <w:b/>
          <w:sz w:val="28"/>
          <w:szCs w:val="28"/>
        </w:rPr>
        <w:t>Чукотского автономного округа»</w:t>
      </w:r>
    </w:p>
    <w:p w:rsidR="00066F7C" w:rsidRPr="004C4A8C" w:rsidRDefault="00066F7C" w:rsidP="00CC7384">
      <w:pPr>
        <w:jc w:val="center"/>
        <w:rPr>
          <w:b/>
          <w:sz w:val="28"/>
          <w:szCs w:val="28"/>
        </w:rPr>
      </w:pPr>
    </w:p>
    <w:p w:rsidR="00207BE0" w:rsidRPr="004C4A8C" w:rsidRDefault="00207BE0" w:rsidP="00CC73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Стратегические приоритеты</w:t>
      </w:r>
    </w:p>
    <w:p w:rsidR="00207BE0" w:rsidRPr="004C4A8C" w:rsidRDefault="004B42E4" w:rsidP="00CC7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Г</w:t>
      </w:r>
      <w:r w:rsidR="00207BE0" w:rsidRPr="004C4A8C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207BE0" w:rsidRPr="004C4A8C">
        <w:rPr>
          <w:rFonts w:ascii="Times New Roman" w:hAnsi="Times New Roman" w:cs="Times New Roman"/>
          <w:sz w:val="28"/>
          <w:szCs w:val="28"/>
        </w:rPr>
        <w:t xml:space="preserve">«Развитие транспортной инфраструктуры Чукотского автономного округа» </w:t>
      </w:r>
    </w:p>
    <w:p w:rsidR="00207BE0" w:rsidRPr="004C4A8C" w:rsidRDefault="00207BE0" w:rsidP="00CC7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BE0" w:rsidRPr="004C4A8C" w:rsidRDefault="00207BE0" w:rsidP="00CC7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 xml:space="preserve">1. Оценка текущего состояния сферы </w:t>
      </w:r>
      <w:r w:rsidR="00AD631F" w:rsidRPr="004C4A8C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</w:p>
    <w:p w:rsidR="00207BE0" w:rsidRPr="004C4A8C" w:rsidRDefault="00207BE0" w:rsidP="00CC7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207BE0" w:rsidRPr="004C4A8C" w:rsidRDefault="00207BE0" w:rsidP="00CC7384">
      <w:pPr>
        <w:jc w:val="center"/>
        <w:rPr>
          <w:sz w:val="28"/>
          <w:szCs w:val="28"/>
        </w:rPr>
      </w:pPr>
    </w:p>
    <w:p w:rsidR="004B42E4" w:rsidRDefault="00AD62A8" w:rsidP="00CC7384">
      <w:pPr>
        <w:ind w:firstLine="709"/>
        <w:jc w:val="both"/>
        <w:rPr>
          <w:rStyle w:val="ed"/>
          <w:sz w:val="28"/>
          <w:szCs w:val="28"/>
        </w:rPr>
      </w:pPr>
      <w:r w:rsidRPr="004C4A8C">
        <w:rPr>
          <w:rStyle w:val="ed"/>
          <w:sz w:val="28"/>
          <w:szCs w:val="28"/>
        </w:rPr>
        <w:t>Транспорт</w:t>
      </w:r>
      <w:r w:rsidR="004B42E4">
        <w:rPr>
          <w:rStyle w:val="ed"/>
          <w:sz w:val="28"/>
          <w:szCs w:val="28"/>
        </w:rPr>
        <w:t xml:space="preserve"> – о</w:t>
      </w:r>
      <w:r w:rsidRPr="004C4A8C">
        <w:rPr>
          <w:rStyle w:val="ed"/>
          <w:sz w:val="28"/>
          <w:szCs w:val="28"/>
        </w:rPr>
        <w:t>дна из важнейших базовых отраслей экономики, е</w:t>
      </w:r>
      <w:r w:rsidR="004B42E4">
        <w:rPr>
          <w:rStyle w:val="ed"/>
          <w:sz w:val="28"/>
          <w:szCs w:val="28"/>
        </w:rPr>
        <w:t>ё</w:t>
      </w:r>
      <w:r w:rsidRPr="004C4A8C">
        <w:rPr>
          <w:rStyle w:val="ed"/>
          <w:sz w:val="28"/>
          <w:szCs w:val="28"/>
        </w:rPr>
        <w:t xml:space="preserve"> функционирование непосредственно влияет на социально-экономическое развитие и безопасность региона.</w:t>
      </w:r>
    </w:p>
    <w:p w:rsidR="004B42E4" w:rsidRDefault="00FF7A12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 xml:space="preserve">В целом </w:t>
      </w:r>
      <w:r w:rsidR="001B47FB" w:rsidRPr="004C4A8C">
        <w:rPr>
          <w:sz w:val="28"/>
          <w:szCs w:val="28"/>
        </w:rPr>
        <w:t>в Чукотском автономном округе обеспечено устойчивое функционирование транспортной системы, за сч</w:t>
      </w:r>
      <w:r w:rsidR="004B42E4">
        <w:rPr>
          <w:sz w:val="28"/>
          <w:szCs w:val="28"/>
        </w:rPr>
        <w:t>ё</w:t>
      </w:r>
      <w:r w:rsidR="001B47FB" w:rsidRPr="004C4A8C">
        <w:rPr>
          <w:sz w:val="28"/>
          <w:szCs w:val="28"/>
        </w:rPr>
        <w:t>т сдерживания роста тарифов и цен на пассажирские перевозки с каждым годом увеличивается транспортная подвижность населения, в результате совершенствования и развития сети автомобильных дорог происходит повышение уровня и улучшение социальных условий жизни</w:t>
      </w:r>
      <w:r w:rsidR="008E7266" w:rsidRPr="004C4A8C">
        <w:rPr>
          <w:sz w:val="28"/>
          <w:szCs w:val="28"/>
        </w:rPr>
        <w:t>.</w:t>
      </w:r>
    </w:p>
    <w:p w:rsidR="004B42E4" w:rsidRDefault="00417D54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 xml:space="preserve">Авиационная инфраструктура региона включает в себя 34 взлетно-посадочные площадки в населённых пунктах и </w:t>
      </w:r>
      <w:r w:rsidR="004B42E4">
        <w:rPr>
          <w:sz w:val="28"/>
          <w:szCs w:val="28"/>
        </w:rPr>
        <w:t xml:space="preserve">девять </w:t>
      </w:r>
      <w:r w:rsidRPr="004C4A8C">
        <w:rPr>
          <w:sz w:val="28"/>
          <w:szCs w:val="28"/>
        </w:rPr>
        <w:t>аэропортов.</w:t>
      </w:r>
    </w:p>
    <w:p w:rsidR="004B42E4" w:rsidRDefault="0083196E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В</w:t>
      </w:r>
      <w:r w:rsidR="00417D54" w:rsidRPr="004C4A8C">
        <w:rPr>
          <w:sz w:val="28"/>
          <w:szCs w:val="28"/>
        </w:rPr>
        <w:t xml:space="preserve"> состав Федерального каз</w:t>
      </w:r>
      <w:r w:rsidR="004B42E4">
        <w:rPr>
          <w:sz w:val="28"/>
          <w:szCs w:val="28"/>
        </w:rPr>
        <w:t>ё</w:t>
      </w:r>
      <w:r w:rsidR="00417D54" w:rsidRPr="004C4A8C">
        <w:rPr>
          <w:sz w:val="28"/>
          <w:szCs w:val="28"/>
        </w:rPr>
        <w:t>нного предприятия «Аэропорты Чукотки</w:t>
      </w:r>
      <w:r w:rsidRPr="004C4A8C">
        <w:rPr>
          <w:sz w:val="28"/>
          <w:szCs w:val="28"/>
        </w:rPr>
        <w:t>» входят аэропорты:</w:t>
      </w:r>
      <w:r w:rsidR="00417D54" w:rsidRPr="004C4A8C">
        <w:rPr>
          <w:sz w:val="28"/>
          <w:szCs w:val="28"/>
        </w:rPr>
        <w:t xml:space="preserve"> Анадырь имени Юрия </w:t>
      </w:r>
      <w:proofErr w:type="spellStart"/>
      <w:r w:rsidR="00417D54" w:rsidRPr="004C4A8C">
        <w:rPr>
          <w:sz w:val="28"/>
          <w:szCs w:val="28"/>
        </w:rPr>
        <w:t>Рытхэу</w:t>
      </w:r>
      <w:proofErr w:type="spellEnd"/>
      <w:r w:rsidR="00417D54" w:rsidRPr="004C4A8C">
        <w:rPr>
          <w:sz w:val="28"/>
          <w:szCs w:val="28"/>
        </w:rPr>
        <w:t xml:space="preserve">, </w:t>
      </w:r>
      <w:proofErr w:type="spellStart"/>
      <w:r w:rsidR="00417D54" w:rsidRPr="004C4A8C">
        <w:rPr>
          <w:sz w:val="28"/>
          <w:szCs w:val="28"/>
        </w:rPr>
        <w:t>Марково</w:t>
      </w:r>
      <w:proofErr w:type="spellEnd"/>
      <w:r w:rsidR="00417D54" w:rsidRPr="004C4A8C">
        <w:rPr>
          <w:sz w:val="28"/>
          <w:szCs w:val="28"/>
        </w:rPr>
        <w:t>, Залив Креста, Бухта Провидения, Кепервеем, Беринговский, Лаврентия, Омолон и Певек.</w:t>
      </w:r>
    </w:p>
    <w:p w:rsidR="004B42E4" w:rsidRDefault="00417D54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Федеральным проектом «Развитие региональных аэропортов и маршрутов»</w:t>
      </w:r>
      <w:r w:rsidR="003035B7" w:rsidRPr="004C4A8C">
        <w:rPr>
          <w:sz w:val="28"/>
          <w:szCs w:val="28"/>
        </w:rPr>
        <w:t>,</w:t>
      </w:r>
      <w:r w:rsidRPr="004C4A8C">
        <w:rPr>
          <w:sz w:val="28"/>
          <w:szCs w:val="28"/>
        </w:rPr>
        <w:t xml:space="preserve"> транспортной части Комплексного плана модернизации и расширения магистральной инфраструктуры на период до 2024 года и Государственной программой Российской Федерации «Развитие транспортной системы» в 2019-2027 годах запланирована реконструкция </w:t>
      </w:r>
      <w:r w:rsidR="004B42E4">
        <w:rPr>
          <w:sz w:val="28"/>
          <w:szCs w:val="28"/>
        </w:rPr>
        <w:t xml:space="preserve">семи </w:t>
      </w:r>
      <w:r w:rsidRPr="004C4A8C">
        <w:rPr>
          <w:sz w:val="28"/>
          <w:szCs w:val="28"/>
        </w:rPr>
        <w:t>аэропортовых комплексов.</w:t>
      </w:r>
      <w:r w:rsidR="003035B7" w:rsidRPr="004C4A8C">
        <w:rPr>
          <w:sz w:val="28"/>
          <w:szCs w:val="28"/>
        </w:rPr>
        <w:t xml:space="preserve"> В 202</w:t>
      </w:r>
      <w:r w:rsidR="009859DA" w:rsidRPr="004C4A8C">
        <w:rPr>
          <w:sz w:val="28"/>
          <w:szCs w:val="28"/>
        </w:rPr>
        <w:t>3</w:t>
      </w:r>
      <w:r w:rsidR="003035B7" w:rsidRPr="004C4A8C">
        <w:rPr>
          <w:sz w:val="28"/>
          <w:szCs w:val="28"/>
        </w:rPr>
        <w:t xml:space="preserve"> </w:t>
      </w:r>
      <w:r w:rsidR="00D42514" w:rsidRPr="004C4A8C">
        <w:rPr>
          <w:sz w:val="28"/>
          <w:szCs w:val="28"/>
        </w:rPr>
        <w:t>году завершены работы по</w:t>
      </w:r>
      <w:r w:rsidR="009859DA" w:rsidRPr="004C4A8C">
        <w:rPr>
          <w:sz w:val="28"/>
          <w:szCs w:val="28"/>
        </w:rPr>
        <w:t xml:space="preserve"> реконс</w:t>
      </w:r>
      <w:r w:rsidR="00D42514" w:rsidRPr="004C4A8C">
        <w:rPr>
          <w:sz w:val="28"/>
          <w:szCs w:val="28"/>
        </w:rPr>
        <w:t>трукции</w:t>
      </w:r>
      <w:r w:rsidR="009859DA" w:rsidRPr="004C4A8C">
        <w:rPr>
          <w:sz w:val="28"/>
          <w:szCs w:val="28"/>
        </w:rPr>
        <w:t xml:space="preserve"> аэропортового комплекса г.</w:t>
      </w:r>
      <w:r w:rsidR="00416D96" w:rsidRPr="004C4A8C">
        <w:rPr>
          <w:sz w:val="28"/>
          <w:szCs w:val="28"/>
        </w:rPr>
        <w:t xml:space="preserve"> Певек</w:t>
      </w:r>
      <w:r w:rsidR="00461F23" w:rsidRPr="004C4A8C">
        <w:rPr>
          <w:sz w:val="28"/>
          <w:szCs w:val="28"/>
        </w:rPr>
        <w:t>.</w:t>
      </w:r>
      <w:r w:rsidR="00D42514" w:rsidRPr="004C4A8C">
        <w:rPr>
          <w:sz w:val="28"/>
          <w:szCs w:val="28"/>
        </w:rPr>
        <w:t xml:space="preserve"> В период 2026-2027 годов планируется выполнить работы по реконструкции аэропортовых комплексов в п. Беринговский, п.</w:t>
      </w:r>
      <w:r w:rsidR="004B42E4">
        <w:rPr>
          <w:sz w:val="28"/>
          <w:szCs w:val="28"/>
        </w:rPr>
        <w:t xml:space="preserve"> </w:t>
      </w:r>
      <w:r w:rsidR="00D42514" w:rsidRPr="004C4A8C">
        <w:rPr>
          <w:sz w:val="28"/>
          <w:szCs w:val="28"/>
        </w:rPr>
        <w:t xml:space="preserve">Провидения, </w:t>
      </w:r>
      <w:proofErr w:type="spellStart"/>
      <w:r w:rsidR="00D42514" w:rsidRPr="004C4A8C">
        <w:rPr>
          <w:sz w:val="28"/>
          <w:szCs w:val="28"/>
        </w:rPr>
        <w:t>пгт</w:t>
      </w:r>
      <w:proofErr w:type="spellEnd"/>
      <w:r w:rsidR="00D42514" w:rsidRPr="004C4A8C">
        <w:rPr>
          <w:sz w:val="28"/>
          <w:szCs w:val="28"/>
        </w:rPr>
        <w:t>.</w:t>
      </w:r>
      <w:r w:rsidR="004B42E4">
        <w:rPr>
          <w:sz w:val="28"/>
          <w:szCs w:val="28"/>
        </w:rPr>
        <w:t xml:space="preserve"> </w:t>
      </w:r>
      <w:r w:rsidR="00D42514" w:rsidRPr="004C4A8C">
        <w:rPr>
          <w:sz w:val="28"/>
          <w:szCs w:val="28"/>
        </w:rPr>
        <w:t>Эгвекинот, с.</w:t>
      </w:r>
      <w:r w:rsidR="004B42E4">
        <w:rPr>
          <w:sz w:val="28"/>
          <w:szCs w:val="28"/>
        </w:rPr>
        <w:t xml:space="preserve"> </w:t>
      </w:r>
      <w:r w:rsidR="00D42514" w:rsidRPr="004C4A8C">
        <w:rPr>
          <w:sz w:val="28"/>
          <w:szCs w:val="28"/>
        </w:rPr>
        <w:t>Лаврентия, с.</w:t>
      </w:r>
      <w:r w:rsidR="004B42E4">
        <w:rPr>
          <w:sz w:val="28"/>
          <w:szCs w:val="28"/>
        </w:rPr>
        <w:t xml:space="preserve"> </w:t>
      </w:r>
      <w:r w:rsidR="00D42514" w:rsidRPr="004C4A8C">
        <w:rPr>
          <w:sz w:val="28"/>
          <w:szCs w:val="28"/>
        </w:rPr>
        <w:t>Кепервеем и с. Омолон. Ввод объектов в эксплуатацию планируется в 2028 году.</w:t>
      </w:r>
    </w:p>
    <w:p w:rsidR="004B42E4" w:rsidRDefault="00417D54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 xml:space="preserve">На территории Чукотского автономного округа единственным круглогодичным видом транспорта является воздушный, обеспечивающий перевозку пассажиров и грузов как внутри </w:t>
      </w:r>
      <w:r w:rsidR="004B42E4">
        <w:rPr>
          <w:sz w:val="28"/>
          <w:szCs w:val="28"/>
        </w:rPr>
        <w:t xml:space="preserve">Чукотского автономного </w:t>
      </w:r>
      <w:r w:rsidRPr="004C4A8C">
        <w:rPr>
          <w:sz w:val="28"/>
          <w:szCs w:val="28"/>
        </w:rPr>
        <w:t>округа, так и за его пределами.</w:t>
      </w:r>
    </w:p>
    <w:p w:rsidR="00043178" w:rsidRDefault="00417D54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В рамках поручения Президента Российской федерации от 14 января 2020 года №</w:t>
      </w:r>
      <w:r w:rsidR="00AA61CC" w:rsidRPr="004C4A8C">
        <w:rPr>
          <w:sz w:val="28"/>
          <w:szCs w:val="28"/>
        </w:rPr>
        <w:t xml:space="preserve"> </w:t>
      </w:r>
      <w:r w:rsidRPr="004C4A8C">
        <w:rPr>
          <w:sz w:val="28"/>
          <w:szCs w:val="28"/>
        </w:rPr>
        <w:t xml:space="preserve">Пр-36 и протокола </w:t>
      </w:r>
      <w:r w:rsidR="00906FA5" w:rsidRPr="004C4A8C">
        <w:rPr>
          <w:sz w:val="28"/>
          <w:szCs w:val="28"/>
          <w:shd w:val="clear" w:color="auto" w:fill="FFFFFF"/>
        </w:rPr>
        <w:t xml:space="preserve">совещания у Первого заместителя Председателя Правительства Российской Федерации А.Р. Белоусова </w:t>
      </w:r>
      <w:r w:rsidRPr="004C4A8C">
        <w:rPr>
          <w:sz w:val="28"/>
          <w:szCs w:val="28"/>
        </w:rPr>
        <w:t>от 2 ноября 2020 года №</w:t>
      </w:r>
      <w:r w:rsidR="00AA61CC" w:rsidRPr="004C4A8C">
        <w:rPr>
          <w:sz w:val="28"/>
          <w:szCs w:val="28"/>
        </w:rPr>
        <w:t xml:space="preserve"> </w:t>
      </w:r>
      <w:r w:rsidRPr="004C4A8C">
        <w:rPr>
          <w:sz w:val="28"/>
          <w:szCs w:val="28"/>
        </w:rPr>
        <w:t>АБ-П9-219пр</w:t>
      </w:r>
      <w:r w:rsidR="00124C5D" w:rsidRPr="004C4A8C">
        <w:rPr>
          <w:sz w:val="28"/>
          <w:szCs w:val="28"/>
        </w:rPr>
        <w:t xml:space="preserve"> </w:t>
      </w:r>
      <w:r w:rsidRPr="004C4A8C">
        <w:rPr>
          <w:sz w:val="28"/>
          <w:szCs w:val="28"/>
        </w:rPr>
        <w:t>Чукотским автономным округом выполнены в полном объ</w:t>
      </w:r>
      <w:r w:rsidR="004B42E4">
        <w:rPr>
          <w:sz w:val="28"/>
          <w:szCs w:val="28"/>
        </w:rPr>
        <w:t>ё</w:t>
      </w:r>
      <w:r w:rsidRPr="004C4A8C">
        <w:rPr>
          <w:sz w:val="28"/>
          <w:szCs w:val="28"/>
        </w:rPr>
        <w:t xml:space="preserve">ме мероприятия по созданию единой Дальневосточной авиакомпании. На сегодняшний день интеграция авиакомпании </w:t>
      </w:r>
      <w:r w:rsidR="00766F29">
        <w:rPr>
          <w:sz w:val="28"/>
          <w:szCs w:val="28"/>
        </w:rPr>
        <w:t xml:space="preserve">акционерного общества </w:t>
      </w:r>
      <w:r w:rsidRPr="004C4A8C">
        <w:rPr>
          <w:sz w:val="28"/>
          <w:szCs w:val="28"/>
        </w:rPr>
        <w:t>«</w:t>
      </w:r>
      <w:proofErr w:type="spellStart"/>
      <w:r w:rsidRPr="004C4A8C">
        <w:rPr>
          <w:sz w:val="28"/>
          <w:szCs w:val="28"/>
        </w:rPr>
        <w:t>ЧукотАВИА</w:t>
      </w:r>
      <w:proofErr w:type="spellEnd"/>
      <w:r w:rsidRPr="004C4A8C">
        <w:rPr>
          <w:sz w:val="28"/>
          <w:szCs w:val="28"/>
        </w:rPr>
        <w:t xml:space="preserve">» в структуру единой Дальневосточной авиакомпании «Аврора» </w:t>
      </w:r>
      <w:r w:rsidR="00124C5D" w:rsidRPr="004C4A8C">
        <w:rPr>
          <w:sz w:val="28"/>
          <w:szCs w:val="28"/>
        </w:rPr>
        <w:t>завершена</w:t>
      </w:r>
      <w:r w:rsidRPr="004C4A8C">
        <w:rPr>
          <w:sz w:val="28"/>
          <w:szCs w:val="28"/>
        </w:rPr>
        <w:t>.</w:t>
      </w:r>
    </w:p>
    <w:p w:rsidR="00043178" w:rsidRDefault="00766F29" w:rsidP="00CC7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Акционерное общество </w:t>
      </w:r>
      <w:r w:rsidR="00417D54" w:rsidRPr="004C4A8C">
        <w:rPr>
          <w:sz w:val="28"/>
          <w:szCs w:val="28"/>
        </w:rPr>
        <w:t>«</w:t>
      </w:r>
      <w:proofErr w:type="spellStart"/>
      <w:r w:rsidR="00417D54" w:rsidRPr="004C4A8C">
        <w:rPr>
          <w:sz w:val="28"/>
          <w:szCs w:val="28"/>
        </w:rPr>
        <w:t>ЧукотАВИА</w:t>
      </w:r>
      <w:proofErr w:type="spellEnd"/>
      <w:r w:rsidR="00417D54" w:rsidRPr="004C4A8C">
        <w:rPr>
          <w:sz w:val="28"/>
          <w:szCs w:val="28"/>
        </w:rPr>
        <w:t>» в структуре единой Дальневосточной авиакомпании выполняет авиаперевозки по 112 маршрутам, связав все существующие 45 населенных пунктов округа единой сетью авиамаршрутов. Все маршруты являются социально</w:t>
      </w:r>
      <w:r w:rsidR="00FB033A">
        <w:rPr>
          <w:sz w:val="28"/>
          <w:szCs w:val="28"/>
        </w:rPr>
        <w:t>-</w:t>
      </w:r>
      <w:r w:rsidR="00417D54" w:rsidRPr="004C4A8C">
        <w:rPr>
          <w:sz w:val="28"/>
          <w:szCs w:val="28"/>
        </w:rPr>
        <w:t>значимыми.</w:t>
      </w:r>
    </w:p>
    <w:p w:rsidR="00043178" w:rsidRDefault="008D5A93" w:rsidP="00CC7384">
      <w:pPr>
        <w:ind w:firstLine="709"/>
        <w:jc w:val="both"/>
        <w:rPr>
          <w:sz w:val="28"/>
          <w:szCs w:val="28"/>
        </w:rPr>
      </w:pPr>
      <w:r w:rsidRPr="004C4A8C">
        <w:rPr>
          <w:bCs/>
          <w:sz w:val="28"/>
          <w:szCs w:val="28"/>
        </w:rPr>
        <w:t>В 2022 году продолж</w:t>
      </w:r>
      <w:r w:rsidR="00FB033A">
        <w:rPr>
          <w:bCs/>
          <w:sz w:val="28"/>
          <w:szCs w:val="28"/>
        </w:rPr>
        <w:t xml:space="preserve">алась </w:t>
      </w:r>
      <w:r w:rsidRPr="004C4A8C">
        <w:rPr>
          <w:bCs/>
          <w:sz w:val="28"/>
          <w:szCs w:val="28"/>
        </w:rPr>
        <w:t>работа по развитию транспортной доступности для населения.</w:t>
      </w:r>
      <w:r w:rsidR="003C4929" w:rsidRPr="004C4A8C">
        <w:rPr>
          <w:bCs/>
          <w:sz w:val="28"/>
          <w:szCs w:val="28"/>
        </w:rPr>
        <w:t xml:space="preserve"> </w:t>
      </w:r>
      <w:r w:rsidRPr="004C4A8C">
        <w:rPr>
          <w:bCs/>
          <w:sz w:val="28"/>
          <w:szCs w:val="28"/>
        </w:rPr>
        <w:t>Размер субсидии из окружного бюджета на осуществление</w:t>
      </w:r>
      <w:r w:rsidR="009666A8">
        <w:rPr>
          <w:bCs/>
          <w:sz w:val="28"/>
          <w:szCs w:val="28"/>
        </w:rPr>
        <w:t xml:space="preserve"> </w:t>
      </w:r>
      <w:r w:rsidRPr="004C4A8C">
        <w:rPr>
          <w:bCs/>
          <w:sz w:val="28"/>
          <w:szCs w:val="28"/>
        </w:rPr>
        <w:t xml:space="preserve">магистральных и межрегиональных перевозок пассажиров по </w:t>
      </w:r>
      <w:r w:rsidR="009666A8">
        <w:rPr>
          <w:bCs/>
          <w:sz w:val="28"/>
          <w:szCs w:val="28"/>
        </w:rPr>
        <w:t xml:space="preserve">девяти </w:t>
      </w:r>
      <w:r w:rsidRPr="004C4A8C">
        <w:rPr>
          <w:bCs/>
          <w:sz w:val="28"/>
          <w:szCs w:val="28"/>
        </w:rPr>
        <w:t>маршрутам: Москва-Певек, Москва-Анадырь, Магадан-Анадырь, Магадан-Кепервеем, Магадан-Певек, Магадан-Омолон, Владивосток-Анадырь, Иркутск-Анадырь, Новосибирск-Анадырь составил 428,5 млн. руб</w:t>
      </w:r>
      <w:r w:rsidR="009666A8">
        <w:rPr>
          <w:bCs/>
          <w:sz w:val="28"/>
          <w:szCs w:val="28"/>
        </w:rPr>
        <w:t>лей</w:t>
      </w:r>
      <w:r w:rsidRPr="004C4A8C">
        <w:rPr>
          <w:bCs/>
          <w:sz w:val="28"/>
          <w:szCs w:val="28"/>
        </w:rPr>
        <w:t>, что на 18</w:t>
      </w:r>
      <w:r w:rsidR="009666A8">
        <w:rPr>
          <w:bCs/>
          <w:sz w:val="28"/>
          <w:szCs w:val="28"/>
        </w:rPr>
        <w:t xml:space="preserve"> процентов </w:t>
      </w:r>
      <w:r w:rsidRPr="004C4A8C">
        <w:rPr>
          <w:bCs/>
          <w:sz w:val="28"/>
          <w:szCs w:val="28"/>
        </w:rPr>
        <w:t>больше, чем в 2021 году (362,2 млн. рублей).</w:t>
      </w:r>
      <w:r w:rsidR="00043178">
        <w:rPr>
          <w:bCs/>
          <w:sz w:val="28"/>
          <w:szCs w:val="28"/>
        </w:rPr>
        <w:t xml:space="preserve"> На осуществление </w:t>
      </w:r>
      <w:r w:rsidRPr="004C4A8C">
        <w:rPr>
          <w:bCs/>
          <w:sz w:val="28"/>
          <w:szCs w:val="28"/>
        </w:rPr>
        <w:t>местных авиаперевозок – 508,</w:t>
      </w:r>
      <w:r w:rsidR="00043178" w:rsidRPr="004C4A8C">
        <w:rPr>
          <w:bCs/>
          <w:sz w:val="28"/>
          <w:szCs w:val="28"/>
        </w:rPr>
        <w:t>9 млн.</w:t>
      </w:r>
      <w:r w:rsidRPr="004C4A8C">
        <w:rPr>
          <w:bCs/>
          <w:sz w:val="28"/>
          <w:szCs w:val="28"/>
        </w:rPr>
        <w:t xml:space="preserve"> рублей, что на 17</w:t>
      </w:r>
      <w:r w:rsidR="00043178">
        <w:rPr>
          <w:bCs/>
          <w:sz w:val="28"/>
          <w:szCs w:val="28"/>
        </w:rPr>
        <w:t xml:space="preserve"> процентов </w:t>
      </w:r>
      <w:r w:rsidRPr="004C4A8C">
        <w:rPr>
          <w:bCs/>
          <w:sz w:val="28"/>
          <w:szCs w:val="28"/>
        </w:rPr>
        <w:t xml:space="preserve">больше, чем в </w:t>
      </w:r>
      <w:r w:rsidR="00043178">
        <w:rPr>
          <w:bCs/>
          <w:sz w:val="28"/>
          <w:szCs w:val="28"/>
        </w:rPr>
        <w:t xml:space="preserve">аналогичном периоде прошлого года </w:t>
      </w:r>
      <w:r w:rsidRPr="004C4A8C">
        <w:rPr>
          <w:bCs/>
          <w:sz w:val="28"/>
          <w:szCs w:val="28"/>
        </w:rPr>
        <w:t>(434,9 млн. рублей).</w:t>
      </w:r>
    </w:p>
    <w:p w:rsidR="00043178" w:rsidRDefault="008D5A93" w:rsidP="00CC7384">
      <w:pPr>
        <w:ind w:firstLine="709"/>
        <w:jc w:val="both"/>
        <w:rPr>
          <w:sz w:val="28"/>
          <w:szCs w:val="28"/>
        </w:rPr>
      </w:pPr>
      <w:r w:rsidRPr="004C4A8C">
        <w:rPr>
          <w:bCs/>
          <w:sz w:val="28"/>
          <w:szCs w:val="28"/>
        </w:rPr>
        <w:t xml:space="preserve">С октября 2022 года открыт новый, субсидированный из федерального и окружного бюджетов, маршрут Новосибирск-Анадырь (специальный тариф </w:t>
      </w:r>
      <w:r w:rsidR="00D42514" w:rsidRPr="004C4A8C">
        <w:rPr>
          <w:bCs/>
          <w:sz w:val="28"/>
          <w:szCs w:val="28"/>
        </w:rPr>
        <w:t xml:space="preserve">составляет </w:t>
      </w:r>
      <w:r w:rsidRPr="004C4A8C">
        <w:rPr>
          <w:bCs/>
          <w:sz w:val="28"/>
          <w:szCs w:val="28"/>
        </w:rPr>
        <w:t>16 430 рублей).</w:t>
      </w:r>
      <w:r w:rsidR="007758CD" w:rsidRPr="004C4A8C">
        <w:rPr>
          <w:bCs/>
          <w:sz w:val="28"/>
          <w:szCs w:val="28"/>
        </w:rPr>
        <w:t xml:space="preserve"> </w:t>
      </w:r>
      <w:r w:rsidR="00FC2163" w:rsidRPr="004C4A8C">
        <w:rPr>
          <w:bCs/>
          <w:sz w:val="28"/>
          <w:szCs w:val="28"/>
        </w:rPr>
        <w:t xml:space="preserve">В 2023 году перевозки пассажиров осуществлялись с 1 апреля по 30 октября 2023 года.  </w:t>
      </w:r>
    </w:p>
    <w:p w:rsidR="00043178" w:rsidRDefault="008D5A93" w:rsidP="00CC7384">
      <w:pPr>
        <w:ind w:firstLine="709"/>
        <w:jc w:val="both"/>
        <w:rPr>
          <w:sz w:val="28"/>
          <w:szCs w:val="28"/>
        </w:rPr>
      </w:pPr>
      <w:r w:rsidRPr="004C4A8C">
        <w:rPr>
          <w:bCs/>
          <w:sz w:val="28"/>
          <w:szCs w:val="28"/>
        </w:rPr>
        <w:t xml:space="preserve">В </w:t>
      </w:r>
      <w:r w:rsidR="009859DA" w:rsidRPr="004C4A8C">
        <w:rPr>
          <w:bCs/>
          <w:sz w:val="28"/>
          <w:szCs w:val="28"/>
        </w:rPr>
        <w:t xml:space="preserve">2019-2022 годах в </w:t>
      </w:r>
      <w:r w:rsidRPr="004C4A8C">
        <w:rPr>
          <w:bCs/>
          <w:sz w:val="28"/>
          <w:szCs w:val="28"/>
        </w:rPr>
        <w:t xml:space="preserve">целях обеспечения транспортной доступности для жителей городского округа Певек осуществлено субсидирование недополученных доходов авиакомпании Якутия при перевозке пассажиров по специальным тарифам 9 000 и 9 700 рублей по маршруту Москва-Певек-Москва. </w:t>
      </w:r>
      <w:r w:rsidR="009859DA" w:rsidRPr="004C4A8C">
        <w:rPr>
          <w:bCs/>
          <w:sz w:val="28"/>
          <w:szCs w:val="28"/>
        </w:rPr>
        <w:t>С 2024 года данное мероприятие возобновлено.</w:t>
      </w:r>
    </w:p>
    <w:p w:rsidR="00043178" w:rsidRDefault="008D5A93" w:rsidP="00CC7384">
      <w:pPr>
        <w:ind w:firstLine="709"/>
        <w:jc w:val="both"/>
        <w:rPr>
          <w:bCs/>
          <w:sz w:val="28"/>
          <w:szCs w:val="28"/>
        </w:rPr>
      </w:pPr>
      <w:r w:rsidRPr="004C4A8C">
        <w:rPr>
          <w:bCs/>
          <w:sz w:val="28"/>
          <w:szCs w:val="28"/>
        </w:rPr>
        <w:t xml:space="preserve">С 19 мая 2022 года по маршруту Москва – Анадырь – Москва авиакомпания Россия начала выполнять регулярные рейсы три раза в неделю (летнее расписание) и два раза в неделю (зимнее) по субсидированным специальным тарифам 20 000 рублей. Субсидирование осуществляется из окружного бюджета на возмещение недополученных доходов авиакомпании (разница в тарифах). Также авиакомпания Аэрофлот реализует билеты по льготным тарифам для «льготников» по 9 000 рублей и «жителям </w:t>
      </w:r>
      <w:r w:rsidR="00043178" w:rsidRPr="004C4A8C">
        <w:rPr>
          <w:bCs/>
          <w:sz w:val="28"/>
          <w:szCs w:val="28"/>
        </w:rPr>
        <w:t>Д</w:t>
      </w:r>
      <w:r w:rsidR="00043178">
        <w:rPr>
          <w:bCs/>
          <w:sz w:val="28"/>
          <w:szCs w:val="28"/>
        </w:rPr>
        <w:t>альневосточного федерального округа</w:t>
      </w:r>
      <w:r w:rsidRPr="004C4A8C">
        <w:rPr>
          <w:bCs/>
          <w:sz w:val="28"/>
          <w:szCs w:val="28"/>
        </w:rPr>
        <w:t>» по 10 200 рублей.</w:t>
      </w:r>
    </w:p>
    <w:p w:rsidR="005E2BDA" w:rsidRPr="004C4A8C" w:rsidRDefault="005F574C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 xml:space="preserve">Чукотский автономный округ не обладает развитой сетью </w:t>
      </w:r>
      <w:proofErr w:type="spellStart"/>
      <w:r w:rsidRPr="004C4A8C">
        <w:rPr>
          <w:sz w:val="28"/>
          <w:szCs w:val="28"/>
        </w:rPr>
        <w:t>внутрирегиональных</w:t>
      </w:r>
      <w:proofErr w:type="spellEnd"/>
      <w:r w:rsidRPr="004C4A8C">
        <w:rPr>
          <w:sz w:val="28"/>
          <w:szCs w:val="28"/>
        </w:rPr>
        <w:t xml:space="preserve"> автомобильных дорог и не соединен с соседними регионами автомобильными магистралями (изолирован). Это обусловлено значительной площадью региона, ярко выраженной дисперсностью расселения населения, высокой стоимостью строительства автодорог.</w:t>
      </w:r>
    </w:p>
    <w:p w:rsidR="00043178" w:rsidRDefault="00AA61CC" w:rsidP="00CC7384">
      <w:pPr>
        <w:tabs>
          <w:tab w:val="left" w:pos="6315"/>
        </w:tabs>
        <w:ind w:firstLine="709"/>
        <w:jc w:val="both"/>
        <w:rPr>
          <w:bCs/>
          <w:sz w:val="28"/>
          <w:szCs w:val="28"/>
        </w:rPr>
      </w:pPr>
      <w:r w:rsidRPr="004C4A8C">
        <w:rPr>
          <w:bCs/>
          <w:sz w:val="28"/>
          <w:szCs w:val="28"/>
        </w:rPr>
        <w:t xml:space="preserve">В целях обеспечения наземного транспортного сообщения между населенными пунктами региона, а также создания автодорожного сообщения между соседними субъектами Российской Федерации на территории Чукотского автономного округа с 2011 года ведется строительство автомобильной дороги Колыма-Омсукчан-Омолон-Анадырь. За период 2011-2022 гг. введено в эксплуатацию 185,5 </w:t>
      </w:r>
      <w:r w:rsidR="00043178" w:rsidRPr="004C4A8C">
        <w:rPr>
          <w:bCs/>
          <w:sz w:val="28"/>
          <w:szCs w:val="28"/>
        </w:rPr>
        <w:t xml:space="preserve">км, </w:t>
      </w:r>
      <w:r w:rsidR="00043178" w:rsidRPr="004C4A8C">
        <w:rPr>
          <w:rFonts w:ascii="Arial" w:eastAsiaTheme="minorEastAsia" w:hAnsi="Arial" w:cs="Arial"/>
          <w:kern w:val="24"/>
          <w:sz w:val="18"/>
          <w:szCs w:val="18"/>
        </w:rPr>
        <w:t>в</w:t>
      </w:r>
      <w:r w:rsidRPr="004C4A8C">
        <w:rPr>
          <w:bCs/>
          <w:sz w:val="28"/>
          <w:szCs w:val="28"/>
        </w:rPr>
        <w:t xml:space="preserve"> том числе </w:t>
      </w:r>
      <w:r w:rsidR="00043178">
        <w:rPr>
          <w:bCs/>
          <w:sz w:val="28"/>
          <w:szCs w:val="28"/>
        </w:rPr>
        <w:t xml:space="preserve">шесть </w:t>
      </w:r>
      <w:r w:rsidRPr="004C4A8C">
        <w:rPr>
          <w:bCs/>
          <w:sz w:val="28"/>
          <w:szCs w:val="28"/>
        </w:rPr>
        <w:t xml:space="preserve">мостовых переходов (1328,22 </w:t>
      </w:r>
      <w:proofErr w:type="spellStart"/>
      <w:r w:rsidRPr="004C4A8C">
        <w:rPr>
          <w:bCs/>
          <w:sz w:val="28"/>
          <w:szCs w:val="28"/>
        </w:rPr>
        <w:t>пог</w:t>
      </w:r>
      <w:proofErr w:type="spellEnd"/>
      <w:r w:rsidRPr="004C4A8C">
        <w:rPr>
          <w:bCs/>
          <w:sz w:val="28"/>
          <w:szCs w:val="28"/>
        </w:rPr>
        <w:t>. м</w:t>
      </w:r>
      <w:r w:rsidR="00043178">
        <w:rPr>
          <w:bCs/>
          <w:sz w:val="28"/>
          <w:szCs w:val="28"/>
        </w:rPr>
        <w:t>етров</w:t>
      </w:r>
      <w:r w:rsidRPr="004C4A8C">
        <w:rPr>
          <w:bCs/>
          <w:sz w:val="28"/>
          <w:szCs w:val="28"/>
        </w:rPr>
        <w:t>).</w:t>
      </w:r>
    </w:p>
    <w:p w:rsidR="00043178" w:rsidRDefault="00AA61CC" w:rsidP="00CC7384">
      <w:pPr>
        <w:tabs>
          <w:tab w:val="left" w:pos="6315"/>
        </w:tabs>
        <w:ind w:firstLine="709"/>
        <w:jc w:val="both"/>
        <w:rPr>
          <w:bCs/>
          <w:sz w:val="28"/>
          <w:szCs w:val="28"/>
        </w:rPr>
      </w:pPr>
      <w:r w:rsidRPr="004C4A8C">
        <w:rPr>
          <w:bCs/>
          <w:sz w:val="28"/>
          <w:szCs w:val="28"/>
        </w:rPr>
        <w:t>Реализация мероприятия по строительству автомобильной дороги осуществляется в рамках государственной программы Российской Федерации «Развитие транспортной системы».</w:t>
      </w:r>
    </w:p>
    <w:p w:rsidR="00043178" w:rsidRDefault="00C729F9" w:rsidP="00CC7384">
      <w:pPr>
        <w:tabs>
          <w:tab w:val="left" w:pos="6315"/>
        </w:tabs>
        <w:ind w:firstLine="709"/>
        <w:jc w:val="both"/>
        <w:rPr>
          <w:bCs/>
          <w:sz w:val="28"/>
          <w:szCs w:val="28"/>
        </w:rPr>
      </w:pPr>
      <w:r w:rsidRPr="004C4A8C">
        <w:rPr>
          <w:bCs/>
          <w:sz w:val="28"/>
          <w:szCs w:val="28"/>
        </w:rPr>
        <w:t xml:space="preserve">В 2022 году в строительстве находилось 88,6 км, из них введено в эксплуатацию 2,918 км (мостовой переход через р. </w:t>
      </w:r>
      <w:proofErr w:type="spellStart"/>
      <w:r w:rsidRPr="004C4A8C">
        <w:rPr>
          <w:bCs/>
          <w:sz w:val="28"/>
          <w:szCs w:val="28"/>
        </w:rPr>
        <w:t>Мильгувеем</w:t>
      </w:r>
      <w:proofErr w:type="spellEnd"/>
      <w:r w:rsidRPr="004C4A8C">
        <w:rPr>
          <w:bCs/>
          <w:sz w:val="28"/>
          <w:szCs w:val="28"/>
        </w:rPr>
        <w:t xml:space="preserve"> на 722 км автодороги). В 2023 году </w:t>
      </w:r>
      <w:r w:rsidR="002445ED" w:rsidRPr="004C4A8C">
        <w:rPr>
          <w:bCs/>
          <w:sz w:val="28"/>
          <w:szCs w:val="28"/>
        </w:rPr>
        <w:t>в строительстве находилось 85,7 км дороги, из которых в декабре 2023 года введено в эксплуатацию 45,46 км, начато строительство</w:t>
      </w:r>
      <w:r w:rsidR="00043178">
        <w:rPr>
          <w:bCs/>
          <w:sz w:val="28"/>
          <w:szCs w:val="28"/>
        </w:rPr>
        <w:t xml:space="preserve"> </w:t>
      </w:r>
      <w:r w:rsidR="002445ED" w:rsidRPr="004C4A8C">
        <w:rPr>
          <w:bCs/>
          <w:sz w:val="28"/>
          <w:szCs w:val="28"/>
        </w:rPr>
        <w:t>четыр</w:t>
      </w:r>
      <w:r w:rsidR="00043178">
        <w:rPr>
          <w:bCs/>
          <w:sz w:val="28"/>
          <w:szCs w:val="28"/>
        </w:rPr>
        <w:t>ё</w:t>
      </w:r>
      <w:r w:rsidR="002445ED" w:rsidRPr="004C4A8C">
        <w:rPr>
          <w:bCs/>
          <w:sz w:val="28"/>
          <w:szCs w:val="28"/>
        </w:rPr>
        <w:t>х новых участков дороги общей протяженностью 51,5 км.</w:t>
      </w:r>
    </w:p>
    <w:p w:rsidR="00043178" w:rsidRDefault="00271C7D" w:rsidP="00CC7384">
      <w:pPr>
        <w:tabs>
          <w:tab w:val="left" w:pos="6315"/>
        </w:tabs>
        <w:ind w:firstLine="709"/>
        <w:jc w:val="both"/>
        <w:rPr>
          <w:bCs/>
          <w:sz w:val="28"/>
          <w:szCs w:val="28"/>
        </w:rPr>
      </w:pPr>
      <w:r w:rsidRPr="004C4A8C">
        <w:rPr>
          <w:bCs/>
          <w:sz w:val="28"/>
          <w:szCs w:val="28"/>
        </w:rPr>
        <w:t xml:space="preserve">В рамках реализации национального проекта «Безопасные качественные автомобильные дороги» в 2022 году на территории Чукотского автономного округа выполнен ремонт </w:t>
      </w:r>
      <w:r w:rsidR="00043178">
        <w:rPr>
          <w:bCs/>
          <w:sz w:val="28"/>
          <w:szCs w:val="28"/>
        </w:rPr>
        <w:t xml:space="preserve">семи </w:t>
      </w:r>
      <w:r w:rsidRPr="004C4A8C">
        <w:rPr>
          <w:bCs/>
          <w:sz w:val="28"/>
          <w:szCs w:val="28"/>
        </w:rPr>
        <w:t xml:space="preserve">объектов Анадырской городской агломерации (автодорога по ул. Колхозная км 0+700 - км 1+217, по ул. Горького км 0+000 - км 0+162, по ул. Энергетиков км 0+758 - км 1+330, по ул. Рультытегина км 1+490 - км 1+620, «Подъезд к </w:t>
      </w:r>
      <w:proofErr w:type="spellStart"/>
      <w:r w:rsidRPr="004C4A8C">
        <w:rPr>
          <w:bCs/>
          <w:sz w:val="28"/>
          <w:szCs w:val="28"/>
        </w:rPr>
        <w:t>рыббазе</w:t>
      </w:r>
      <w:proofErr w:type="spellEnd"/>
      <w:r w:rsidRPr="004C4A8C">
        <w:rPr>
          <w:bCs/>
          <w:sz w:val="28"/>
          <w:szCs w:val="28"/>
        </w:rPr>
        <w:t xml:space="preserve"> № 2» км 0+000 - км 2+301, «От объездной ГМ ТЭЦ до </w:t>
      </w:r>
      <w:proofErr w:type="spellStart"/>
      <w:r w:rsidRPr="004C4A8C">
        <w:rPr>
          <w:bCs/>
          <w:sz w:val="28"/>
          <w:szCs w:val="28"/>
        </w:rPr>
        <w:t>промпарка</w:t>
      </w:r>
      <w:proofErr w:type="spellEnd"/>
      <w:r w:rsidRPr="004C4A8C">
        <w:rPr>
          <w:bCs/>
          <w:sz w:val="28"/>
          <w:szCs w:val="28"/>
        </w:rPr>
        <w:t xml:space="preserve"> Анадырь», по ул. Рультытегина км 0+000 – 0+210).</w:t>
      </w:r>
    </w:p>
    <w:p w:rsidR="00C729F9" w:rsidRPr="004C4A8C" w:rsidRDefault="00416D96" w:rsidP="00CC7384">
      <w:pPr>
        <w:tabs>
          <w:tab w:val="left" w:pos="6315"/>
        </w:tabs>
        <w:ind w:firstLine="709"/>
        <w:jc w:val="both"/>
        <w:rPr>
          <w:bCs/>
          <w:sz w:val="28"/>
          <w:szCs w:val="28"/>
        </w:rPr>
      </w:pPr>
      <w:r w:rsidRPr="004C4A8C">
        <w:rPr>
          <w:bCs/>
          <w:sz w:val="28"/>
          <w:szCs w:val="28"/>
        </w:rPr>
        <w:t>В</w:t>
      </w:r>
      <w:r w:rsidR="00271C7D" w:rsidRPr="004C4A8C">
        <w:rPr>
          <w:bCs/>
          <w:sz w:val="28"/>
          <w:szCs w:val="28"/>
        </w:rPr>
        <w:t xml:space="preserve"> 2022 году в городском округе Анадырь </w:t>
      </w:r>
      <w:r w:rsidRPr="004C4A8C">
        <w:rPr>
          <w:bCs/>
          <w:sz w:val="28"/>
          <w:szCs w:val="28"/>
        </w:rPr>
        <w:t xml:space="preserve">выполнены </w:t>
      </w:r>
      <w:r w:rsidR="00271C7D" w:rsidRPr="004C4A8C">
        <w:rPr>
          <w:bCs/>
          <w:sz w:val="28"/>
          <w:szCs w:val="28"/>
        </w:rPr>
        <w:t>работы по ремонту автомобильной дороги «Подъезд к комплексу на горе Михаила» протяженностью 3,4 км.</w:t>
      </w:r>
      <w:r w:rsidRPr="004C4A8C">
        <w:rPr>
          <w:bCs/>
          <w:sz w:val="28"/>
          <w:szCs w:val="28"/>
        </w:rPr>
        <w:t xml:space="preserve"> </w:t>
      </w:r>
      <w:r w:rsidR="00271C7D" w:rsidRPr="004C4A8C">
        <w:rPr>
          <w:bCs/>
          <w:sz w:val="28"/>
          <w:szCs w:val="28"/>
        </w:rPr>
        <w:t>Общая протяженность приведенных в нормативное состояние автодорог Анадырской городской агломерации составила 7,8 км.</w:t>
      </w:r>
      <w:r w:rsidRPr="004C4A8C">
        <w:rPr>
          <w:bCs/>
          <w:sz w:val="28"/>
          <w:szCs w:val="28"/>
        </w:rPr>
        <w:t xml:space="preserve"> Выполнен</w:t>
      </w:r>
      <w:r w:rsidR="00271C7D" w:rsidRPr="004C4A8C">
        <w:rPr>
          <w:bCs/>
          <w:sz w:val="28"/>
          <w:szCs w:val="28"/>
        </w:rPr>
        <w:t xml:space="preserve"> капитальны</w:t>
      </w:r>
      <w:r w:rsidRPr="004C4A8C">
        <w:rPr>
          <w:bCs/>
          <w:sz w:val="28"/>
          <w:szCs w:val="28"/>
        </w:rPr>
        <w:t>й</w:t>
      </w:r>
      <w:r w:rsidR="00271C7D" w:rsidRPr="004C4A8C">
        <w:rPr>
          <w:bCs/>
          <w:sz w:val="28"/>
          <w:szCs w:val="28"/>
        </w:rPr>
        <w:t xml:space="preserve"> ремонт </w:t>
      </w:r>
      <w:r w:rsidRPr="004C4A8C">
        <w:rPr>
          <w:bCs/>
          <w:sz w:val="28"/>
          <w:szCs w:val="28"/>
        </w:rPr>
        <w:t xml:space="preserve">(протяженностью </w:t>
      </w:r>
      <w:r w:rsidR="00271C7D" w:rsidRPr="004C4A8C">
        <w:rPr>
          <w:bCs/>
          <w:sz w:val="28"/>
          <w:szCs w:val="28"/>
        </w:rPr>
        <w:t>4,3 км</w:t>
      </w:r>
      <w:r w:rsidRPr="004C4A8C">
        <w:rPr>
          <w:bCs/>
          <w:sz w:val="28"/>
          <w:szCs w:val="28"/>
        </w:rPr>
        <w:t xml:space="preserve">) </w:t>
      </w:r>
      <w:r w:rsidR="00271C7D" w:rsidRPr="004C4A8C">
        <w:rPr>
          <w:bCs/>
          <w:sz w:val="28"/>
          <w:szCs w:val="28"/>
        </w:rPr>
        <w:t>региональн</w:t>
      </w:r>
      <w:r w:rsidRPr="004C4A8C">
        <w:rPr>
          <w:bCs/>
          <w:sz w:val="28"/>
          <w:szCs w:val="28"/>
        </w:rPr>
        <w:t xml:space="preserve">ой </w:t>
      </w:r>
      <w:r w:rsidR="00271C7D" w:rsidRPr="004C4A8C">
        <w:rPr>
          <w:bCs/>
          <w:sz w:val="28"/>
          <w:szCs w:val="28"/>
        </w:rPr>
        <w:t>автодорог</w:t>
      </w:r>
      <w:r w:rsidRPr="004C4A8C">
        <w:rPr>
          <w:bCs/>
          <w:sz w:val="28"/>
          <w:szCs w:val="28"/>
        </w:rPr>
        <w:t>и</w:t>
      </w:r>
      <w:r w:rsidR="00271C7D" w:rsidRPr="004C4A8C">
        <w:rPr>
          <w:bCs/>
          <w:sz w:val="28"/>
          <w:szCs w:val="28"/>
        </w:rPr>
        <w:t xml:space="preserve"> Певек-Апапельгино-Янранай.</w:t>
      </w:r>
    </w:p>
    <w:p w:rsidR="00C729F9" w:rsidRPr="004C4A8C" w:rsidRDefault="00C729F9" w:rsidP="00CC738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41169" w:rsidRPr="00043178" w:rsidRDefault="00043178" w:rsidP="00CC7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41169" w:rsidRPr="00043178">
        <w:rPr>
          <w:b/>
          <w:sz w:val="28"/>
          <w:szCs w:val="28"/>
        </w:rPr>
        <w:t>Описание приоритетов и целей государственной политики в сфере реализации Государственной программы</w:t>
      </w:r>
    </w:p>
    <w:p w:rsidR="00B41169" w:rsidRPr="004C4A8C" w:rsidRDefault="00B41169" w:rsidP="00CC7384">
      <w:pPr>
        <w:jc w:val="both"/>
        <w:rPr>
          <w:b/>
          <w:sz w:val="28"/>
          <w:szCs w:val="28"/>
        </w:rPr>
      </w:pPr>
    </w:p>
    <w:p w:rsidR="00043178" w:rsidRDefault="00B41169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Приоритеты государственн</w:t>
      </w:r>
      <w:r w:rsidR="00576C77">
        <w:rPr>
          <w:sz w:val="28"/>
          <w:szCs w:val="28"/>
        </w:rPr>
        <w:t>ой политики в сфере реализации Г</w:t>
      </w:r>
      <w:r w:rsidRPr="004C4A8C">
        <w:rPr>
          <w:sz w:val="28"/>
          <w:szCs w:val="28"/>
        </w:rPr>
        <w:t xml:space="preserve">осударственной программы определены исходя из задач, поставленных в посланиях Президента Российской Федерации Федеральному Собранию Российской Федерации, Указах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</w:t>
      </w:r>
      <w:r w:rsidRPr="004C4A8C">
        <w:rPr>
          <w:sz w:val="28"/>
          <w:szCs w:val="28"/>
        </w:rPr>
        <w:br/>
        <w:t>№ 474 «О национальных целях развития Российской Федерации на период до 2030 года», от 2 июля 2021 года № 400 «О стратегии национальной безопасности Российской Федерации», Стратегией социально-экономического развития Чукотского автономного округа на период до 2030 год</w:t>
      </w:r>
      <w:r w:rsidR="00043178">
        <w:rPr>
          <w:sz w:val="28"/>
          <w:szCs w:val="28"/>
        </w:rPr>
        <w:t>а.</w:t>
      </w:r>
    </w:p>
    <w:p w:rsidR="00EC777A" w:rsidRDefault="00C771EB" w:rsidP="00CC7384">
      <w:pPr>
        <w:ind w:firstLine="709"/>
        <w:jc w:val="both"/>
        <w:rPr>
          <w:rFonts w:eastAsiaTheme="minorHAnsi"/>
          <w:sz w:val="28"/>
          <w:szCs w:val="28"/>
        </w:rPr>
      </w:pPr>
      <w:r w:rsidRPr="004C4A8C">
        <w:rPr>
          <w:rFonts w:eastAsiaTheme="minorHAnsi"/>
          <w:sz w:val="28"/>
          <w:szCs w:val="28"/>
        </w:rPr>
        <w:t>Транспортной стратегией Российской Федерации на период до 2030 года с прогнозом на период до 2035</w:t>
      </w:r>
      <w:r w:rsidR="00EC777A">
        <w:rPr>
          <w:rFonts w:eastAsiaTheme="minorHAnsi"/>
          <w:sz w:val="28"/>
          <w:szCs w:val="28"/>
        </w:rPr>
        <w:t xml:space="preserve"> </w:t>
      </w:r>
      <w:r w:rsidRPr="004C4A8C">
        <w:rPr>
          <w:rFonts w:eastAsiaTheme="minorHAnsi"/>
          <w:sz w:val="28"/>
          <w:szCs w:val="28"/>
        </w:rPr>
        <w:t>года, утвержд</w:t>
      </w:r>
      <w:r w:rsidR="00EC777A">
        <w:rPr>
          <w:rFonts w:eastAsiaTheme="minorHAnsi"/>
          <w:sz w:val="28"/>
          <w:szCs w:val="28"/>
        </w:rPr>
        <w:t>ённой Р</w:t>
      </w:r>
      <w:r w:rsidRPr="004C4A8C">
        <w:rPr>
          <w:rFonts w:eastAsiaTheme="minorHAnsi"/>
          <w:sz w:val="28"/>
          <w:szCs w:val="28"/>
        </w:rPr>
        <w:t>аспоряжением Правительства Российской Федерации от</w:t>
      </w:r>
      <w:r w:rsidR="00EC777A">
        <w:rPr>
          <w:rFonts w:eastAsiaTheme="minorHAnsi"/>
          <w:sz w:val="28"/>
          <w:szCs w:val="28"/>
        </w:rPr>
        <w:t xml:space="preserve"> </w:t>
      </w:r>
      <w:r w:rsidRPr="004C4A8C">
        <w:rPr>
          <w:rFonts w:eastAsiaTheme="minorHAnsi"/>
          <w:sz w:val="28"/>
          <w:szCs w:val="28"/>
        </w:rPr>
        <w:t>27</w:t>
      </w:r>
      <w:r w:rsidR="00EC777A">
        <w:rPr>
          <w:rFonts w:eastAsiaTheme="minorHAnsi"/>
          <w:sz w:val="28"/>
          <w:szCs w:val="28"/>
        </w:rPr>
        <w:t xml:space="preserve"> </w:t>
      </w:r>
      <w:r w:rsidRPr="004C4A8C">
        <w:rPr>
          <w:rFonts w:eastAsiaTheme="minorHAnsi"/>
          <w:sz w:val="28"/>
          <w:szCs w:val="28"/>
        </w:rPr>
        <w:t>ноября 2021</w:t>
      </w:r>
      <w:r w:rsidR="00EC777A">
        <w:rPr>
          <w:rFonts w:eastAsiaTheme="minorHAnsi"/>
          <w:sz w:val="28"/>
          <w:szCs w:val="28"/>
        </w:rPr>
        <w:t xml:space="preserve"> </w:t>
      </w:r>
      <w:r w:rsidRPr="004C4A8C">
        <w:rPr>
          <w:rFonts w:eastAsiaTheme="minorHAnsi"/>
          <w:sz w:val="28"/>
          <w:szCs w:val="28"/>
        </w:rPr>
        <w:t>г</w:t>
      </w:r>
      <w:r w:rsidR="00EC777A">
        <w:rPr>
          <w:rFonts w:eastAsiaTheme="minorHAnsi"/>
          <w:sz w:val="28"/>
          <w:szCs w:val="28"/>
        </w:rPr>
        <w:t xml:space="preserve">ода </w:t>
      </w:r>
      <w:r w:rsidRPr="004C4A8C">
        <w:rPr>
          <w:rFonts w:eastAsiaTheme="minorHAnsi"/>
          <w:sz w:val="28"/>
          <w:szCs w:val="28"/>
        </w:rPr>
        <w:t>№</w:t>
      </w:r>
      <w:r w:rsidR="00EC777A">
        <w:rPr>
          <w:rFonts w:eastAsiaTheme="minorHAnsi"/>
          <w:sz w:val="28"/>
          <w:szCs w:val="28"/>
        </w:rPr>
        <w:t xml:space="preserve"> </w:t>
      </w:r>
      <w:r w:rsidRPr="004C4A8C">
        <w:rPr>
          <w:rFonts w:eastAsiaTheme="minorHAnsi"/>
          <w:sz w:val="28"/>
          <w:szCs w:val="28"/>
        </w:rPr>
        <w:t>3363-р,</w:t>
      </w:r>
      <w:r w:rsidR="00EC777A">
        <w:rPr>
          <w:rFonts w:eastAsiaTheme="minorHAnsi"/>
          <w:sz w:val="28"/>
          <w:szCs w:val="28"/>
        </w:rPr>
        <w:t xml:space="preserve"> </w:t>
      </w:r>
      <w:r w:rsidRPr="004C4A8C">
        <w:rPr>
          <w:rFonts w:eastAsiaTheme="minorHAnsi"/>
          <w:sz w:val="28"/>
          <w:szCs w:val="28"/>
        </w:rPr>
        <w:t xml:space="preserve">определены </w:t>
      </w:r>
      <w:r w:rsidR="009D39B8" w:rsidRPr="004C4A8C">
        <w:rPr>
          <w:rFonts w:eastAsiaTheme="minorHAnsi"/>
          <w:sz w:val="28"/>
          <w:szCs w:val="28"/>
        </w:rPr>
        <w:t xml:space="preserve">следующие </w:t>
      </w:r>
      <w:r w:rsidRPr="004C4A8C">
        <w:rPr>
          <w:rFonts w:eastAsiaTheme="minorHAnsi"/>
          <w:sz w:val="28"/>
          <w:szCs w:val="28"/>
        </w:rPr>
        <w:t>приоритетные направления государственно</w:t>
      </w:r>
      <w:r w:rsidR="009D39B8" w:rsidRPr="004C4A8C">
        <w:rPr>
          <w:rFonts w:eastAsiaTheme="minorHAnsi"/>
          <w:sz w:val="28"/>
          <w:szCs w:val="28"/>
        </w:rPr>
        <w:t>й политики в области транспорта</w:t>
      </w:r>
      <w:r w:rsidRPr="004C4A8C">
        <w:rPr>
          <w:rFonts w:eastAsiaTheme="minorHAnsi"/>
          <w:sz w:val="28"/>
          <w:szCs w:val="28"/>
        </w:rPr>
        <w:t>:</w:t>
      </w:r>
    </w:p>
    <w:p w:rsidR="00EC777A" w:rsidRDefault="00C771EB" w:rsidP="00CC7384">
      <w:pPr>
        <w:ind w:firstLine="709"/>
        <w:jc w:val="both"/>
        <w:rPr>
          <w:rFonts w:eastAsiaTheme="minorHAnsi"/>
          <w:sz w:val="28"/>
          <w:szCs w:val="28"/>
        </w:rPr>
      </w:pPr>
      <w:r w:rsidRPr="004C4A8C">
        <w:rPr>
          <w:rFonts w:eastAsiaTheme="minorHAnsi"/>
          <w:sz w:val="28"/>
          <w:szCs w:val="28"/>
        </w:rPr>
        <w:t>государственная поддержка развития региональных авиаперевозок, способных удовлетворить растущую потребность населения и экономики в воздушных перевозках;</w:t>
      </w:r>
    </w:p>
    <w:p w:rsidR="00EC777A" w:rsidRDefault="00C771EB" w:rsidP="00CC7384">
      <w:pPr>
        <w:ind w:firstLine="709"/>
        <w:jc w:val="both"/>
        <w:rPr>
          <w:rFonts w:eastAsiaTheme="minorHAnsi"/>
          <w:sz w:val="28"/>
          <w:szCs w:val="28"/>
        </w:rPr>
      </w:pPr>
      <w:r w:rsidRPr="004C4A8C">
        <w:rPr>
          <w:rFonts w:eastAsiaTheme="minorHAnsi"/>
          <w:sz w:val="28"/>
          <w:szCs w:val="28"/>
        </w:rPr>
        <w:t>развитие сети автомобильных дорог, соответствующее росту парка автотранспортных средств и способствующее формированию единого транспортного пространства страны;</w:t>
      </w:r>
    </w:p>
    <w:p w:rsidR="00EC777A" w:rsidRDefault="00C771EB" w:rsidP="00CC7384">
      <w:pPr>
        <w:ind w:firstLine="709"/>
        <w:jc w:val="both"/>
        <w:rPr>
          <w:rFonts w:eastAsiaTheme="minorHAnsi"/>
          <w:sz w:val="28"/>
          <w:szCs w:val="28"/>
        </w:rPr>
      </w:pPr>
      <w:r w:rsidRPr="004C4A8C">
        <w:rPr>
          <w:rFonts w:eastAsiaTheme="minorHAnsi"/>
          <w:sz w:val="28"/>
          <w:szCs w:val="28"/>
        </w:rPr>
        <w:t>повышение комплексной безопасности и устойчивости транспортной системы;</w:t>
      </w:r>
    </w:p>
    <w:p w:rsidR="00C771EB" w:rsidRPr="004C4A8C" w:rsidRDefault="00C771EB" w:rsidP="00CC7384">
      <w:pPr>
        <w:ind w:firstLine="709"/>
        <w:jc w:val="both"/>
        <w:rPr>
          <w:rFonts w:eastAsiaTheme="minorHAnsi"/>
          <w:sz w:val="28"/>
          <w:szCs w:val="28"/>
        </w:rPr>
      </w:pPr>
      <w:r w:rsidRPr="004C4A8C">
        <w:rPr>
          <w:rFonts w:eastAsiaTheme="minorHAnsi"/>
          <w:sz w:val="28"/>
          <w:szCs w:val="28"/>
        </w:rPr>
        <w:t>повышение конкурентоспособности и качества пассажирских перевозок.</w:t>
      </w:r>
    </w:p>
    <w:p w:rsidR="00705B46" w:rsidRPr="004C4A8C" w:rsidRDefault="00B201DF" w:rsidP="00CC7384">
      <w:pPr>
        <w:pStyle w:val="af1"/>
        <w:spacing w:before="0" w:after="0"/>
        <w:ind w:firstLine="709"/>
        <w:rPr>
          <w:rFonts w:eastAsiaTheme="minorHAnsi"/>
          <w:sz w:val="28"/>
          <w:szCs w:val="28"/>
        </w:rPr>
      </w:pPr>
      <w:r w:rsidRPr="004C4A8C">
        <w:rPr>
          <w:rFonts w:eastAsiaTheme="minorHAnsi"/>
          <w:sz w:val="28"/>
          <w:szCs w:val="28"/>
        </w:rPr>
        <w:t>Приоритетами государственной политики в сфере</w:t>
      </w:r>
      <w:r w:rsidR="00EC777A">
        <w:rPr>
          <w:rFonts w:eastAsiaTheme="minorHAnsi"/>
          <w:sz w:val="28"/>
          <w:szCs w:val="28"/>
        </w:rPr>
        <w:t xml:space="preserve"> реализации </w:t>
      </w:r>
      <w:r w:rsidR="00657887" w:rsidRPr="004C4A8C">
        <w:rPr>
          <w:rFonts w:eastAsiaTheme="minorHAnsi"/>
          <w:sz w:val="28"/>
          <w:szCs w:val="28"/>
        </w:rPr>
        <w:t xml:space="preserve">Государственной программы </w:t>
      </w:r>
      <w:r w:rsidRPr="004C4A8C">
        <w:rPr>
          <w:rFonts w:eastAsiaTheme="minorHAnsi"/>
          <w:sz w:val="28"/>
          <w:szCs w:val="28"/>
        </w:rPr>
        <w:t>являются:</w:t>
      </w:r>
      <w:r w:rsidR="00922511" w:rsidRPr="004C4A8C">
        <w:rPr>
          <w:rFonts w:eastAsiaTheme="minorHAnsi"/>
          <w:sz w:val="28"/>
          <w:szCs w:val="28"/>
        </w:rPr>
        <w:t xml:space="preserve"> </w:t>
      </w:r>
    </w:p>
    <w:p w:rsidR="00705B46" w:rsidRPr="004C4A8C" w:rsidRDefault="00705B46" w:rsidP="00CC7384">
      <w:pPr>
        <w:pStyle w:val="af1"/>
        <w:spacing w:before="0" w:after="0"/>
        <w:ind w:firstLine="709"/>
        <w:rPr>
          <w:rFonts w:eastAsiaTheme="minorHAnsi"/>
          <w:sz w:val="28"/>
          <w:szCs w:val="28"/>
        </w:rPr>
      </w:pPr>
      <w:r w:rsidRPr="004C4A8C">
        <w:rPr>
          <w:rFonts w:eastAsiaTheme="minorHAnsi"/>
          <w:sz w:val="28"/>
          <w:szCs w:val="28"/>
        </w:rPr>
        <w:t>обеспечение содержания и развития объектов транспортной инфраструктуры, находящихся в собственности округа;</w:t>
      </w:r>
    </w:p>
    <w:p w:rsidR="00705B46" w:rsidRPr="004C4A8C" w:rsidRDefault="00705B46" w:rsidP="00CC7384">
      <w:pPr>
        <w:pStyle w:val="af1"/>
        <w:spacing w:before="0" w:after="0"/>
        <w:ind w:firstLine="709"/>
        <w:rPr>
          <w:rFonts w:eastAsiaTheme="minorHAnsi"/>
          <w:sz w:val="28"/>
          <w:szCs w:val="28"/>
        </w:rPr>
      </w:pPr>
      <w:r w:rsidRPr="004C4A8C">
        <w:rPr>
          <w:rFonts w:eastAsiaTheme="minorHAnsi"/>
          <w:sz w:val="28"/>
          <w:szCs w:val="28"/>
        </w:rPr>
        <w:t>повышение экологичности и безопасности транспортного комплекса;</w:t>
      </w:r>
    </w:p>
    <w:p w:rsidR="00705B46" w:rsidRPr="004C4A8C" w:rsidRDefault="00705B46" w:rsidP="00CC7384">
      <w:pPr>
        <w:pStyle w:val="af1"/>
        <w:spacing w:before="0" w:after="0"/>
        <w:ind w:firstLine="709"/>
        <w:rPr>
          <w:rFonts w:eastAsiaTheme="minorHAnsi"/>
          <w:sz w:val="28"/>
          <w:szCs w:val="28"/>
        </w:rPr>
      </w:pPr>
      <w:r w:rsidRPr="004C4A8C">
        <w:rPr>
          <w:rFonts w:eastAsiaTheme="minorHAnsi"/>
          <w:sz w:val="28"/>
          <w:szCs w:val="28"/>
        </w:rPr>
        <w:t>обеспечение транспортной доступности удаленных и труднодоступных регионов морским и внутренним водным транспортом;</w:t>
      </w:r>
    </w:p>
    <w:p w:rsidR="00B201DF" w:rsidRPr="00EC777A" w:rsidRDefault="00B201DF" w:rsidP="00CC7384">
      <w:pPr>
        <w:ind w:firstLine="709"/>
        <w:jc w:val="both"/>
        <w:rPr>
          <w:sz w:val="28"/>
          <w:szCs w:val="28"/>
        </w:rPr>
      </w:pPr>
      <w:r w:rsidRPr="004C4A8C">
        <w:rPr>
          <w:rFonts w:eastAsiaTheme="minorHAnsi"/>
          <w:sz w:val="28"/>
          <w:szCs w:val="28"/>
        </w:rPr>
        <w:t xml:space="preserve">увеличение пропускной способности и улучшение параметров автомобильных дорог общего пользования регионального, </w:t>
      </w:r>
      <w:r w:rsidRPr="00EC777A">
        <w:rPr>
          <w:sz w:val="28"/>
          <w:szCs w:val="28"/>
        </w:rPr>
        <w:t>межмун</w:t>
      </w:r>
      <w:r w:rsidR="00705B46" w:rsidRPr="00EC777A">
        <w:rPr>
          <w:sz w:val="28"/>
          <w:szCs w:val="28"/>
        </w:rPr>
        <w:t>иципального и местного значения</w:t>
      </w:r>
      <w:r w:rsidRPr="00EC777A">
        <w:rPr>
          <w:sz w:val="28"/>
          <w:szCs w:val="28"/>
        </w:rPr>
        <w:t>; </w:t>
      </w:r>
    </w:p>
    <w:p w:rsidR="00B201DF" w:rsidRPr="00EC777A" w:rsidRDefault="00B201DF" w:rsidP="00CC7384">
      <w:pPr>
        <w:ind w:firstLine="709"/>
        <w:jc w:val="both"/>
        <w:rPr>
          <w:sz w:val="28"/>
          <w:szCs w:val="28"/>
        </w:rPr>
      </w:pPr>
      <w:r w:rsidRPr="00EC777A">
        <w:rPr>
          <w:sz w:val="28"/>
          <w:szCs w:val="28"/>
        </w:rPr>
        <w:t xml:space="preserve">цифровизация транспортного комплекса в целях достижения </w:t>
      </w:r>
      <w:r w:rsidR="007C76E5" w:rsidRPr="00EC777A">
        <w:rPr>
          <w:sz w:val="28"/>
          <w:szCs w:val="28"/>
        </w:rPr>
        <w:t>«</w:t>
      </w:r>
      <w:r w:rsidRPr="00EC777A">
        <w:rPr>
          <w:sz w:val="28"/>
          <w:szCs w:val="28"/>
        </w:rPr>
        <w:t>цифровой зрелости</w:t>
      </w:r>
      <w:r w:rsidR="007C76E5" w:rsidRPr="00EC777A">
        <w:rPr>
          <w:sz w:val="28"/>
          <w:szCs w:val="28"/>
        </w:rPr>
        <w:t>»</w:t>
      </w:r>
      <w:r w:rsidRPr="00EC777A">
        <w:rPr>
          <w:sz w:val="28"/>
          <w:szCs w:val="28"/>
        </w:rPr>
        <w:t xml:space="preserve"> транспортной отрасли и развития новых управленческих технологий.</w:t>
      </w:r>
    </w:p>
    <w:p w:rsidR="00EC777A" w:rsidRDefault="00A35D25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 xml:space="preserve">На решение задач, предусмотренных в рамках стратегических национальных приоритетов, направлены цели </w:t>
      </w:r>
      <w:r w:rsidR="00EC777A">
        <w:rPr>
          <w:sz w:val="28"/>
          <w:szCs w:val="28"/>
        </w:rPr>
        <w:t>Государственной п</w:t>
      </w:r>
      <w:r w:rsidRPr="004C4A8C">
        <w:rPr>
          <w:sz w:val="28"/>
          <w:szCs w:val="28"/>
        </w:rPr>
        <w:t>рограммы:</w:t>
      </w:r>
    </w:p>
    <w:p w:rsidR="00EC777A" w:rsidRDefault="00AA156A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обеспечение авиационной доступности населенных пунктов Чукотского автономного округа до 100</w:t>
      </w:r>
      <w:r w:rsidR="00EC777A">
        <w:rPr>
          <w:sz w:val="28"/>
          <w:szCs w:val="28"/>
        </w:rPr>
        <w:t xml:space="preserve"> процентов</w:t>
      </w:r>
      <w:r w:rsidR="00A35D25" w:rsidRPr="004C4A8C">
        <w:rPr>
          <w:sz w:val="28"/>
          <w:szCs w:val="28"/>
        </w:rPr>
        <w:t>;</w:t>
      </w:r>
    </w:p>
    <w:p w:rsidR="00EC777A" w:rsidRDefault="00AA156A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обеспечение доступности между населенными пунктами Чукотского автономного округа морским транспортом до 100</w:t>
      </w:r>
      <w:r w:rsidR="00EC777A">
        <w:rPr>
          <w:sz w:val="28"/>
          <w:szCs w:val="28"/>
        </w:rPr>
        <w:t xml:space="preserve"> процентов</w:t>
      </w:r>
      <w:r w:rsidR="00A35D25" w:rsidRPr="004C4A8C">
        <w:rPr>
          <w:sz w:val="28"/>
          <w:szCs w:val="28"/>
        </w:rPr>
        <w:t>;</w:t>
      </w:r>
    </w:p>
    <w:p w:rsidR="00EC777A" w:rsidRDefault="00AA156A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обеспечение населенных пунктов доступными топливно-энергетическими ресурсами (уголь), перевезенными морским транспортом до 100</w:t>
      </w:r>
      <w:r w:rsidR="00EC777A">
        <w:rPr>
          <w:sz w:val="28"/>
          <w:szCs w:val="28"/>
        </w:rPr>
        <w:t xml:space="preserve"> процентов</w:t>
      </w:r>
      <w:r w:rsidR="00A35D25" w:rsidRPr="004C4A8C">
        <w:rPr>
          <w:sz w:val="28"/>
          <w:szCs w:val="28"/>
        </w:rPr>
        <w:t>;</w:t>
      </w:r>
    </w:p>
    <w:p w:rsidR="00EC777A" w:rsidRDefault="00AA156A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повышение удельного веса автомобильных дорог общего пользования регионального значения с твердым покрытием в общей протяженности автомобильных дорог общего пользования регионального значения Чукотского автономного округа до 63,6</w:t>
      </w:r>
      <w:r w:rsidR="00EC777A">
        <w:rPr>
          <w:sz w:val="28"/>
          <w:szCs w:val="28"/>
        </w:rPr>
        <w:t xml:space="preserve"> процентов</w:t>
      </w:r>
      <w:r w:rsidR="00A35D25" w:rsidRPr="004C4A8C">
        <w:rPr>
          <w:sz w:val="28"/>
          <w:szCs w:val="28"/>
        </w:rPr>
        <w:t>;</w:t>
      </w:r>
    </w:p>
    <w:p w:rsidR="00EC777A" w:rsidRDefault="00AA156A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доведение доли автомобильных дорог регионального или межмуниципального значения, соответствующих нормативным требованиям до 70,8</w:t>
      </w:r>
      <w:r w:rsidR="00EC777A">
        <w:rPr>
          <w:sz w:val="28"/>
          <w:szCs w:val="28"/>
        </w:rPr>
        <w:t xml:space="preserve"> процентов</w:t>
      </w:r>
      <w:r w:rsidR="00A35D25" w:rsidRPr="004C4A8C">
        <w:rPr>
          <w:sz w:val="28"/>
          <w:szCs w:val="28"/>
        </w:rPr>
        <w:t>;</w:t>
      </w:r>
      <w:r w:rsidRPr="004C4A8C">
        <w:rPr>
          <w:sz w:val="28"/>
          <w:szCs w:val="28"/>
        </w:rPr>
        <w:t xml:space="preserve"> </w:t>
      </w:r>
    </w:p>
    <w:p w:rsidR="00EC777A" w:rsidRDefault="00AA156A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 xml:space="preserve">обеспечение доли дорожной сети в городских агломерациях, соответствующей нормативным </w:t>
      </w:r>
      <w:r w:rsidR="00EC777A" w:rsidRPr="004C4A8C">
        <w:rPr>
          <w:sz w:val="28"/>
          <w:szCs w:val="28"/>
        </w:rPr>
        <w:t>требованиям, на</w:t>
      </w:r>
      <w:r w:rsidRPr="004C4A8C">
        <w:rPr>
          <w:sz w:val="28"/>
          <w:szCs w:val="28"/>
        </w:rPr>
        <w:t xml:space="preserve"> уровне не менее 85</w:t>
      </w:r>
      <w:r w:rsidR="00EC777A">
        <w:rPr>
          <w:sz w:val="28"/>
          <w:szCs w:val="28"/>
        </w:rPr>
        <w:t xml:space="preserve"> процентов</w:t>
      </w:r>
      <w:r w:rsidR="00A35D25" w:rsidRPr="004C4A8C">
        <w:rPr>
          <w:sz w:val="28"/>
          <w:szCs w:val="28"/>
        </w:rPr>
        <w:t>;</w:t>
      </w:r>
    </w:p>
    <w:p w:rsidR="00B41169" w:rsidRPr="004C4A8C" w:rsidRDefault="00EC777A" w:rsidP="00CC7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156A" w:rsidRPr="004C4A8C">
        <w:rPr>
          <w:sz w:val="28"/>
          <w:szCs w:val="28"/>
        </w:rPr>
        <w:t>беспечение деятельности государственных органов и подведомственных учреждений в области дорожного хозяйства до 100</w:t>
      </w:r>
      <w:r w:rsidR="004C6BCA">
        <w:rPr>
          <w:sz w:val="28"/>
          <w:szCs w:val="28"/>
        </w:rPr>
        <w:t xml:space="preserve"> процентов</w:t>
      </w:r>
      <w:r w:rsidR="00A35D25" w:rsidRPr="004C4A8C">
        <w:rPr>
          <w:sz w:val="28"/>
          <w:szCs w:val="28"/>
        </w:rPr>
        <w:t>.</w:t>
      </w:r>
    </w:p>
    <w:p w:rsidR="00344D92" w:rsidRPr="004C4A8C" w:rsidRDefault="007D7FB2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 xml:space="preserve">В Государственной программе отражена взаимосвязь с целями и показателями </w:t>
      </w:r>
      <w:r w:rsidR="004C6BCA">
        <w:rPr>
          <w:sz w:val="28"/>
          <w:szCs w:val="28"/>
        </w:rPr>
        <w:t>Г</w:t>
      </w:r>
      <w:r w:rsidRPr="004C4A8C">
        <w:rPr>
          <w:sz w:val="28"/>
          <w:szCs w:val="28"/>
        </w:rPr>
        <w:t>осударственной программы Российской Федерации «Развитие транспортной системы», утвержд</w:t>
      </w:r>
      <w:r w:rsidR="004C6BCA">
        <w:rPr>
          <w:sz w:val="28"/>
          <w:szCs w:val="28"/>
        </w:rPr>
        <w:t>ё</w:t>
      </w:r>
      <w:r w:rsidRPr="004C4A8C">
        <w:rPr>
          <w:sz w:val="28"/>
          <w:szCs w:val="28"/>
        </w:rPr>
        <w:t xml:space="preserve">нной </w:t>
      </w:r>
      <w:r w:rsidR="004C6BCA">
        <w:rPr>
          <w:sz w:val="28"/>
          <w:szCs w:val="28"/>
        </w:rPr>
        <w:t>П</w:t>
      </w:r>
      <w:r w:rsidRPr="004C4A8C">
        <w:rPr>
          <w:sz w:val="28"/>
          <w:szCs w:val="28"/>
        </w:rPr>
        <w:t>остановлением Правительства Российской Федерации</w:t>
      </w:r>
      <w:r w:rsidR="004C6BCA">
        <w:rPr>
          <w:sz w:val="28"/>
          <w:szCs w:val="28"/>
        </w:rPr>
        <w:t xml:space="preserve"> от 20 декабря 2017 года № 1596.</w:t>
      </w:r>
    </w:p>
    <w:p w:rsidR="002445ED" w:rsidRPr="004C4A8C" w:rsidRDefault="002445ED" w:rsidP="0081298F">
      <w:pPr>
        <w:jc w:val="center"/>
        <w:rPr>
          <w:b/>
          <w:sz w:val="28"/>
          <w:szCs w:val="28"/>
        </w:rPr>
      </w:pPr>
    </w:p>
    <w:p w:rsidR="0081298F" w:rsidRPr="0081298F" w:rsidRDefault="00C06441" w:rsidP="0081298F">
      <w:pPr>
        <w:pStyle w:val="ad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 w:rsidRPr="0081298F">
        <w:rPr>
          <w:rFonts w:ascii="PT Astra Serif" w:eastAsia="PT Astra Serif" w:hAnsi="PT Astra Serif" w:cs="PT Astra Serif"/>
          <w:b/>
          <w:bCs/>
          <w:sz w:val="28"/>
          <w:szCs w:val="28"/>
        </w:rPr>
        <w:t>Задачи и способы их эффективного достижения в сфере государственного управления, включая задачи, определенные в соответствии с национальными целями, а также задачи, направленные на достижение показателей социально-экономического развития</w:t>
      </w:r>
    </w:p>
    <w:p w:rsidR="00C06441" w:rsidRPr="0081298F" w:rsidRDefault="00C06441" w:rsidP="0081298F">
      <w:pPr>
        <w:pStyle w:val="ad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81298F">
        <w:rPr>
          <w:rFonts w:ascii="PT Astra Serif" w:eastAsia="PT Astra Serif" w:hAnsi="PT Astra Serif" w:cs="PT Astra Serif"/>
          <w:b/>
          <w:bCs/>
          <w:sz w:val="28"/>
          <w:szCs w:val="28"/>
        </w:rPr>
        <w:t>Чукотского автономного округа</w:t>
      </w:r>
    </w:p>
    <w:p w:rsidR="00C06441" w:rsidRPr="004C4A8C" w:rsidRDefault="00C06441" w:rsidP="00CC7384">
      <w:pPr>
        <w:rPr>
          <w:b/>
          <w:sz w:val="28"/>
          <w:szCs w:val="28"/>
        </w:rPr>
      </w:pPr>
    </w:p>
    <w:p w:rsidR="004C6BCA" w:rsidRDefault="00C06441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Для достижения цели «Обеспечение авиационной доступности населенных пунктов Чукотского автономного округа до 100</w:t>
      </w:r>
      <w:r w:rsidR="004C6BC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C4A8C">
        <w:rPr>
          <w:rFonts w:ascii="Times New Roman" w:hAnsi="Times New Roman" w:cs="Times New Roman"/>
          <w:sz w:val="28"/>
          <w:szCs w:val="28"/>
        </w:rPr>
        <w:t>» решаются следующие задачи:</w:t>
      </w:r>
    </w:p>
    <w:p w:rsidR="004C6BCA" w:rsidRDefault="00471C19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повышение доступности и качества услуг транспортного комплекса для населения;</w:t>
      </w:r>
    </w:p>
    <w:p w:rsidR="004C6BCA" w:rsidRDefault="00471C19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о</w:t>
      </w:r>
      <w:r w:rsidR="00705B46" w:rsidRPr="004C4A8C">
        <w:rPr>
          <w:rFonts w:ascii="Times New Roman" w:hAnsi="Times New Roman" w:cs="Times New Roman"/>
          <w:sz w:val="28"/>
          <w:szCs w:val="28"/>
        </w:rPr>
        <w:t>беспечение развития аэропортовой инфраструктуры</w:t>
      </w:r>
      <w:r w:rsidRPr="004C4A8C">
        <w:rPr>
          <w:rFonts w:ascii="Times New Roman" w:hAnsi="Times New Roman" w:cs="Times New Roman"/>
          <w:sz w:val="28"/>
          <w:szCs w:val="28"/>
        </w:rPr>
        <w:t>;</w:t>
      </w:r>
    </w:p>
    <w:p w:rsidR="004C6BCA" w:rsidRDefault="00471C19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обеспечение у</w:t>
      </w:r>
      <w:r w:rsidR="00705B46" w:rsidRPr="004C4A8C">
        <w:rPr>
          <w:rFonts w:ascii="Times New Roman" w:hAnsi="Times New Roman" w:cs="Times New Roman"/>
          <w:sz w:val="28"/>
          <w:szCs w:val="28"/>
        </w:rPr>
        <w:t>стойчиво</w:t>
      </w:r>
      <w:r w:rsidRPr="004C4A8C">
        <w:rPr>
          <w:rFonts w:ascii="Times New Roman" w:hAnsi="Times New Roman" w:cs="Times New Roman"/>
          <w:sz w:val="28"/>
          <w:szCs w:val="28"/>
        </w:rPr>
        <w:t>го функционирования</w:t>
      </w:r>
      <w:r w:rsidR="00705B46" w:rsidRPr="004C4A8C">
        <w:rPr>
          <w:rFonts w:ascii="Times New Roman" w:hAnsi="Times New Roman" w:cs="Times New Roman"/>
          <w:sz w:val="28"/>
          <w:szCs w:val="28"/>
        </w:rPr>
        <w:t xml:space="preserve"> предприятий авиационного транспорта;</w:t>
      </w:r>
    </w:p>
    <w:p w:rsidR="004C6BCA" w:rsidRDefault="00471C19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обеспечение сдерживания</w:t>
      </w:r>
      <w:r w:rsidR="00705B46" w:rsidRPr="004C4A8C">
        <w:rPr>
          <w:rFonts w:ascii="Times New Roman" w:hAnsi="Times New Roman" w:cs="Times New Roman"/>
          <w:sz w:val="28"/>
          <w:szCs w:val="28"/>
        </w:rPr>
        <w:t xml:space="preserve"> роста тарифов на пассажирские авиационные перевозки между населенными пунктами Чукотского автономного округа и населенными пунктами Дальневосточного и Центрального федеральных округов</w:t>
      </w:r>
      <w:r w:rsidR="00D15536" w:rsidRPr="004C4A8C">
        <w:rPr>
          <w:rFonts w:ascii="Times New Roman" w:hAnsi="Times New Roman" w:cs="Times New Roman"/>
          <w:sz w:val="28"/>
          <w:szCs w:val="28"/>
        </w:rPr>
        <w:t>.</w:t>
      </w:r>
    </w:p>
    <w:p w:rsidR="004C6BCA" w:rsidRDefault="00C06441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Для достижения цели «Обеспечение доступности между населенными пунктами Чукотского автономного округа морским транспортом до 100</w:t>
      </w:r>
      <w:r w:rsidR="004C6BC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C4A8C">
        <w:rPr>
          <w:rFonts w:ascii="Times New Roman" w:hAnsi="Times New Roman" w:cs="Times New Roman"/>
          <w:sz w:val="28"/>
          <w:szCs w:val="28"/>
        </w:rPr>
        <w:t>» решаются следующие задачи:</w:t>
      </w:r>
    </w:p>
    <w:p w:rsidR="004C6BCA" w:rsidRDefault="00471C19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 xml:space="preserve">сохранение устойчивого морского и </w:t>
      </w:r>
      <w:proofErr w:type="spellStart"/>
      <w:r w:rsidRPr="004C4A8C">
        <w:rPr>
          <w:rFonts w:ascii="Times New Roman" w:hAnsi="Times New Roman" w:cs="Times New Roman"/>
          <w:sz w:val="28"/>
          <w:szCs w:val="28"/>
        </w:rPr>
        <w:t>внутрилиманного</w:t>
      </w:r>
      <w:proofErr w:type="spellEnd"/>
      <w:r w:rsidRPr="004C4A8C">
        <w:rPr>
          <w:rFonts w:ascii="Times New Roman" w:hAnsi="Times New Roman" w:cs="Times New Roman"/>
          <w:sz w:val="28"/>
          <w:szCs w:val="28"/>
        </w:rPr>
        <w:t xml:space="preserve"> сообщения;</w:t>
      </w:r>
    </w:p>
    <w:p w:rsidR="004C6BCA" w:rsidRDefault="00471C19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 xml:space="preserve">обеспечение транспортной доступности при выполнении морских и </w:t>
      </w:r>
      <w:proofErr w:type="spellStart"/>
      <w:r w:rsidRPr="004C4A8C">
        <w:rPr>
          <w:rFonts w:ascii="Times New Roman" w:hAnsi="Times New Roman" w:cs="Times New Roman"/>
          <w:sz w:val="28"/>
          <w:szCs w:val="28"/>
        </w:rPr>
        <w:t>внутрилиманных</w:t>
      </w:r>
      <w:proofErr w:type="spellEnd"/>
      <w:r w:rsidRPr="004C4A8C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4C6BCA">
        <w:rPr>
          <w:rFonts w:ascii="Times New Roman" w:hAnsi="Times New Roman" w:cs="Times New Roman"/>
          <w:sz w:val="28"/>
          <w:szCs w:val="28"/>
        </w:rPr>
        <w:t>;</w:t>
      </w:r>
    </w:p>
    <w:p w:rsidR="004C6BCA" w:rsidRDefault="00471C19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 xml:space="preserve">обеспечение сдерживания роста тарифов и цен на морские и </w:t>
      </w:r>
      <w:proofErr w:type="spellStart"/>
      <w:r w:rsidRPr="004C4A8C">
        <w:rPr>
          <w:rFonts w:ascii="Times New Roman" w:hAnsi="Times New Roman" w:cs="Times New Roman"/>
          <w:sz w:val="28"/>
          <w:szCs w:val="28"/>
        </w:rPr>
        <w:t>внутрилиманные</w:t>
      </w:r>
      <w:proofErr w:type="spellEnd"/>
      <w:r w:rsidR="00EB407C" w:rsidRPr="004C4A8C">
        <w:rPr>
          <w:rFonts w:ascii="Times New Roman" w:hAnsi="Times New Roman" w:cs="Times New Roman"/>
          <w:sz w:val="28"/>
          <w:szCs w:val="28"/>
        </w:rPr>
        <w:t xml:space="preserve"> перевозки</w:t>
      </w:r>
      <w:r w:rsidR="00D15536" w:rsidRPr="004C4A8C">
        <w:rPr>
          <w:rFonts w:ascii="Times New Roman" w:hAnsi="Times New Roman" w:cs="Times New Roman"/>
          <w:sz w:val="28"/>
          <w:szCs w:val="28"/>
        </w:rPr>
        <w:t>.</w:t>
      </w:r>
    </w:p>
    <w:p w:rsidR="004C6BCA" w:rsidRDefault="00C06441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Для достижения цели «</w:t>
      </w:r>
      <w:r w:rsidR="008A57EB" w:rsidRPr="004C4A8C">
        <w:rPr>
          <w:rFonts w:ascii="Times New Roman" w:hAnsi="Times New Roman" w:cs="Times New Roman"/>
          <w:sz w:val="28"/>
          <w:szCs w:val="28"/>
        </w:rPr>
        <w:t>О</w:t>
      </w:r>
      <w:r w:rsidRPr="004C4A8C">
        <w:rPr>
          <w:rFonts w:ascii="Times New Roman" w:hAnsi="Times New Roman" w:cs="Times New Roman"/>
          <w:sz w:val="28"/>
          <w:szCs w:val="28"/>
        </w:rPr>
        <w:t>беспечение населенных пунктов доступными топливно-энергетическими ресурсами (уголь), перевез</w:t>
      </w:r>
      <w:r w:rsidR="004C6BCA">
        <w:rPr>
          <w:rFonts w:ascii="Times New Roman" w:hAnsi="Times New Roman" w:cs="Times New Roman"/>
          <w:sz w:val="28"/>
          <w:szCs w:val="28"/>
        </w:rPr>
        <w:t>ё</w:t>
      </w:r>
      <w:r w:rsidRPr="004C4A8C">
        <w:rPr>
          <w:rFonts w:ascii="Times New Roman" w:hAnsi="Times New Roman" w:cs="Times New Roman"/>
          <w:sz w:val="28"/>
          <w:szCs w:val="28"/>
        </w:rPr>
        <w:t>нными морским транспортом</w:t>
      </w:r>
      <w:r w:rsidR="004C6BCA">
        <w:rPr>
          <w:rFonts w:ascii="Times New Roman" w:hAnsi="Times New Roman" w:cs="Times New Roman"/>
          <w:sz w:val="28"/>
          <w:szCs w:val="28"/>
        </w:rPr>
        <w:t xml:space="preserve">, </w:t>
      </w:r>
      <w:r w:rsidRPr="004C4A8C">
        <w:rPr>
          <w:rFonts w:ascii="Times New Roman" w:hAnsi="Times New Roman" w:cs="Times New Roman"/>
          <w:sz w:val="28"/>
          <w:szCs w:val="28"/>
        </w:rPr>
        <w:t>до 100</w:t>
      </w:r>
      <w:r w:rsidR="004C6BC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C4A8C">
        <w:rPr>
          <w:rFonts w:ascii="Times New Roman" w:hAnsi="Times New Roman" w:cs="Times New Roman"/>
          <w:sz w:val="28"/>
          <w:szCs w:val="28"/>
        </w:rPr>
        <w:t>» решаются следующие задачи:</w:t>
      </w:r>
    </w:p>
    <w:p w:rsidR="004C6BCA" w:rsidRDefault="00D15536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EB407C" w:rsidRPr="004C4A8C">
        <w:rPr>
          <w:rFonts w:ascii="Times New Roman" w:hAnsi="Times New Roman" w:cs="Times New Roman"/>
          <w:sz w:val="28"/>
          <w:szCs w:val="28"/>
        </w:rPr>
        <w:t>сдерживани</w:t>
      </w:r>
      <w:r w:rsidRPr="004C4A8C">
        <w:rPr>
          <w:rFonts w:ascii="Times New Roman" w:hAnsi="Times New Roman" w:cs="Times New Roman"/>
          <w:sz w:val="28"/>
          <w:szCs w:val="28"/>
        </w:rPr>
        <w:t>я</w:t>
      </w:r>
      <w:r w:rsidR="00EB407C" w:rsidRPr="004C4A8C">
        <w:rPr>
          <w:rFonts w:ascii="Times New Roman" w:hAnsi="Times New Roman" w:cs="Times New Roman"/>
          <w:sz w:val="28"/>
          <w:szCs w:val="28"/>
        </w:rPr>
        <w:t xml:space="preserve"> роста тарифов и цен на перевалку угля в морских портах и в реках Анадырского водного бассейна</w:t>
      </w:r>
      <w:r w:rsidRPr="004C4A8C">
        <w:rPr>
          <w:rFonts w:ascii="Times New Roman" w:hAnsi="Times New Roman" w:cs="Times New Roman"/>
          <w:sz w:val="28"/>
          <w:szCs w:val="28"/>
        </w:rPr>
        <w:t>.</w:t>
      </w:r>
    </w:p>
    <w:p w:rsidR="004C6BCA" w:rsidRDefault="008A57EB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Для достижения цели «Повышение удельного веса автомобильных дорог общего пользования регионального значения с твердым покрытием в общей протяженности автомобильных дорог общего пользования регионального значения Чукотского автономного округа до 63,6</w:t>
      </w:r>
      <w:r w:rsidR="004C6BC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C4A8C">
        <w:rPr>
          <w:rFonts w:ascii="Times New Roman" w:hAnsi="Times New Roman" w:cs="Times New Roman"/>
          <w:sz w:val="28"/>
          <w:szCs w:val="28"/>
        </w:rPr>
        <w:t>» решаются следующие задачи:</w:t>
      </w:r>
    </w:p>
    <w:p w:rsidR="004C6BCA" w:rsidRDefault="00EB407C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совершенствование и развитие сети региональных автомобильных дорог для обеспечения связи населенных пунктов с дорожной сетью общего пользования Чукотского автономного округа</w:t>
      </w:r>
      <w:r w:rsidR="00333106" w:rsidRPr="004C4A8C">
        <w:rPr>
          <w:rFonts w:ascii="Times New Roman" w:hAnsi="Times New Roman" w:cs="Times New Roman"/>
          <w:sz w:val="28"/>
          <w:szCs w:val="28"/>
        </w:rPr>
        <w:t>;</w:t>
      </w:r>
    </w:p>
    <w:p w:rsidR="004C6BCA" w:rsidRDefault="00D15536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обеспечение п</w:t>
      </w:r>
      <w:r w:rsidR="00A725C5" w:rsidRPr="004C4A8C">
        <w:rPr>
          <w:rFonts w:ascii="Times New Roman" w:hAnsi="Times New Roman" w:cs="Times New Roman"/>
          <w:sz w:val="28"/>
          <w:szCs w:val="28"/>
        </w:rPr>
        <w:t>роведени</w:t>
      </w:r>
      <w:r w:rsidRPr="004C4A8C">
        <w:rPr>
          <w:rFonts w:ascii="Times New Roman" w:hAnsi="Times New Roman" w:cs="Times New Roman"/>
          <w:sz w:val="28"/>
          <w:szCs w:val="28"/>
        </w:rPr>
        <w:t>я</w:t>
      </w:r>
      <w:r w:rsidR="00A725C5" w:rsidRPr="004C4A8C">
        <w:rPr>
          <w:rFonts w:ascii="Times New Roman" w:hAnsi="Times New Roman" w:cs="Times New Roman"/>
          <w:sz w:val="28"/>
          <w:szCs w:val="28"/>
        </w:rPr>
        <w:t xml:space="preserve"> проектно</w:t>
      </w:r>
      <w:r w:rsidR="004C6BCA">
        <w:rPr>
          <w:rFonts w:ascii="Times New Roman" w:hAnsi="Times New Roman" w:cs="Times New Roman"/>
          <w:sz w:val="28"/>
          <w:szCs w:val="28"/>
        </w:rPr>
        <w:t>-</w:t>
      </w:r>
      <w:r w:rsidR="00A725C5" w:rsidRPr="004C4A8C">
        <w:rPr>
          <w:rFonts w:ascii="Times New Roman" w:hAnsi="Times New Roman" w:cs="Times New Roman"/>
          <w:sz w:val="28"/>
          <w:szCs w:val="28"/>
        </w:rPr>
        <w:t>изыскательских работ в целях строительства, реконструкции и капитального ремонта автомобильных дорог и искусственных сооружений на них</w:t>
      </w:r>
      <w:r w:rsidRPr="004C4A8C">
        <w:rPr>
          <w:rFonts w:ascii="Times New Roman" w:hAnsi="Times New Roman" w:cs="Times New Roman"/>
          <w:sz w:val="28"/>
          <w:szCs w:val="28"/>
        </w:rPr>
        <w:t>.</w:t>
      </w:r>
    </w:p>
    <w:p w:rsidR="004C6BCA" w:rsidRDefault="008A57EB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Для достижения цели «Доведение доли автомобильных дорог регионального или межмуниципального значения, соответствующих нормативным требованиям до 70,8</w:t>
      </w:r>
      <w:r w:rsidR="004C6BC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C4A8C">
        <w:rPr>
          <w:rFonts w:ascii="Times New Roman" w:hAnsi="Times New Roman" w:cs="Times New Roman"/>
          <w:sz w:val="28"/>
          <w:szCs w:val="28"/>
        </w:rPr>
        <w:t>» решаются следующие задачи:</w:t>
      </w:r>
    </w:p>
    <w:p w:rsidR="004C6BCA" w:rsidRDefault="00D15536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п</w:t>
      </w:r>
      <w:r w:rsidR="00333106" w:rsidRPr="004C4A8C">
        <w:rPr>
          <w:rFonts w:ascii="Times New Roman" w:hAnsi="Times New Roman" w:cs="Times New Roman"/>
          <w:sz w:val="28"/>
          <w:szCs w:val="28"/>
        </w:rPr>
        <w:t>оддержание автомобильных дорог общего пользования регионального значения на уровне, соответствующем категории дороги, за сч</w:t>
      </w:r>
      <w:r w:rsidR="004C6BCA">
        <w:rPr>
          <w:rFonts w:ascii="Times New Roman" w:hAnsi="Times New Roman" w:cs="Times New Roman"/>
          <w:sz w:val="28"/>
          <w:szCs w:val="28"/>
        </w:rPr>
        <w:t>ё</w:t>
      </w:r>
      <w:r w:rsidR="00333106" w:rsidRPr="004C4A8C">
        <w:rPr>
          <w:rFonts w:ascii="Times New Roman" w:hAnsi="Times New Roman" w:cs="Times New Roman"/>
          <w:sz w:val="28"/>
          <w:szCs w:val="28"/>
        </w:rPr>
        <w:t>т капитального ремонта и ремонта</w:t>
      </w:r>
      <w:r w:rsidRPr="004C4A8C">
        <w:rPr>
          <w:rFonts w:ascii="Times New Roman" w:hAnsi="Times New Roman" w:cs="Times New Roman"/>
          <w:sz w:val="28"/>
          <w:szCs w:val="28"/>
        </w:rPr>
        <w:t>;</w:t>
      </w:r>
    </w:p>
    <w:p w:rsidR="004C6BCA" w:rsidRDefault="00D15536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п</w:t>
      </w:r>
      <w:r w:rsidR="00A725C5" w:rsidRPr="004C4A8C">
        <w:rPr>
          <w:rFonts w:ascii="Times New Roman" w:hAnsi="Times New Roman" w:cs="Times New Roman"/>
          <w:sz w:val="28"/>
          <w:szCs w:val="28"/>
        </w:rPr>
        <w:t>оддержание состояния автомобильных дорог общего пользования регионального значения на уровне, отвечающем требованиям по безопасности движения, за счет выполнения работ по содержанию автомобильных дорог</w:t>
      </w:r>
      <w:r w:rsidRPr="004C4A8C">
        <w:rPr>
          <w:rFonts w:ascii="Times New Roman" w:hAnsi="Times New Roman" w:cs="Times New Roman"/>
          <w:sz w:val="28"/>
          <w:szCs w:val="28"/>
        </w:rPr>
        <w:t>;</w:t>
      </w:r>
    </w:p>
    <w:p w:rsidR="004C6BCA" w:rsidRDefault="00D15536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о</w:t>
      </w:r>
      <w:r w:rsidR="00A725C5" w:rsidRPr="004C4A8C">
        <w:rPr>
          <w:rFonts w:ascii="Times New Roman" w:hAnsi="Times New Roman" w:cs="Times New Roman"/>
          <w:sz w:val="28"/>
          <w:szCs w:val="28"/>
        </w:rPr>
        <w:t>беспечение предприятий дорожного хозяйства необходимой техникой</w:t>
      </w:r>
      <w:r w:rsidRPr="004C4A8C">
        <w:rPr>
          <w:rFonts w:ascii="Times New Roman" w:hAnsi="Times New Roman" w:cs="Times New Roman"/>
          <w:sz w:val="28"/>
          <w:szCs w:val="28"/>
        </w:rPr>
        <w:t>.</w:t>
      </w:r>
    </w:p>
    <w:p w:rsidR="004C6BCA" w:rsidRDefault="008A57EB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Для достижения цели «Обеспечение доли дорожной сети в</w:t>
      </w:r>
      <w:r w:rsidRPr="004C4A8C">
        <w:rPr>
          <w:sz w:val="28"/>
          <w:szCs w:val="28"/>
        </w:rPr>
        <w:t xml:space="preserve"> </w:t>
      </w:r>
      <w:r w:rsidRPr="004C4A8C">
        <w:rPr>
          <w:rFonts w:ascii="Times New Roman" w:hAnsi="Times New Roman" w:cs="Times New Roman"/>
          <w:sz w:val="28"/>
          <w:szCs w:val="28"/>
        </w:rPr>
        <w:t>городских агломерациях, соответствующей нормативным требованиям, на уровне не менее 85</w:t>
      </w:r>
      <w:r w:rsidR="004C6BC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C4A8C">
        <w:rPr>
          <w:rFonts w:ascii="Times New Roman" w:hAnsi="Times New Roman" w:cs="Times New Roman"/>
          <w:sz w:val="28"/>
          <w:szCs w:val="28"/>
        </w:rPr>
        <w:t>» решаются следующие задачи:</w:t>
      </w:r>
    </w:p>
    <w:p w:rsidR="004C6BCA" w:rsidRDefault="00A725C5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повышение качества дорожной сети, в том числе уличной сети городских агломераций;</w:t>
      </w:r>
    </w:p>
    <w:p w:rsidR="00A725C5" w:rsidRPr="004C4A8C" w:rsidRDefault="00A725C5" w:rsidP="00CC73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8C">
        <w:rPr>
          <w:rFonts w:ascii="Times New Roman" w:hAnsi="Times New Roman" w:cs="Times New Roman"/>
          <w:sz w:val="28"/>
          <w:szCs w:val="28"/>
        </w:rPr>
        <w:t>обеспечение приведения в нормативное состояние дорог городских агломераций</w:t>
      </w:r>
      <w:r w:rsidR="00D15536" w:rsidRPr="004C4A8C">
        <w:rPr>
          <w:rFonts w:ascii="Times New Roman" w:hAnsi="Times New Roman" w:cs="Times New Roman"/>
          <w:sz w:val="28"/>
          <w:szCs w:val="28"/>
        </w:rPr>
        <w:t>.</w:t>
      </w:r>
    </w:p>
    <w:p w:rsidR="00576C77" w:rsidRDefault="008A57EB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Для достижения цели «Обеспечение деятельности государственных органов и подведомственных учреждений в</w:t>
      </w:r>
      <w:r w:rsidR="00A725C5" w:rsidRPr="004C4A8C">
        <w:rPr>
          <w:sz w:val="28"/>
          <w:szCs w:val="28"/>
        </w:rPr>
        <w:t xml:space="preserve"> области дорожного хозяйства до</w:t>
      </w:r>
      <w:r w:rsidRPr="004C4A8C">
        <w:rPr>
          <w:sz w:val="28"/>
          <w:szCs w:val="28"/>
        </w:rPr>
        <w:t xml:space="preserve"> 100</w:t>
      </w:r>
      <w:r w:rsidR="00576C77">
        <w:rPr>
          <w:sz w:val="28"/>
          <w:szCs w:val="28"/>
        </w:rPr>
        <w:t xml:space="preserve"> процентов</w:t>
      </w:r>
      <w:r w:rsidRPr="004C4A8C">
        <w:rPr>
          <w:sz w:val="28"/>
          <w:szCs w:val="28"/>
        </w:rPr>
        <w:t>» решаются следующие задачи:</w:t>
      </w:r>
    </w:p>
    <w:p w:rsidR="00576C77" w:rsidRDefault="00445328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ежегодное обеспечение компенсации расходов на оплату стоимости проезда и провоза багажа для государственных органов и подведомственных учреждений в области дорожного хозяйства</w:t>
      </w:r>
      <w:r w:rsidR="00576C77">
        <w:rPr>
          <w:sz w:val="28"/>
          <w:szCs w:val="28"/>
        </w:rPr>
        <w:t>;</w:t>
      </w:r>
    </w:p>
    <w:p w:rsidR="00576C77" w:rsidRDefault="00445328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ежегодное обеспечение выполнения государственного задания на оказание государственных услуг государственными органами и подведомственными учреждениями в области дорожного хозяйства</w:t>
      </w:r>
      <w:r w:rsidR="00576C77">
        <w:rPr>
          <w:sz w:val="28"/>
          <w:szCs w:val="28"/>
        </w:rPr>
        <w:t>;</w:t>
      </w:r>
    </w:p>
    <w:p w:rsidR="00445328" w:rsidRPr="004C4A8C" w:rsidRDefault="00D15536" w:rsidP="00CC7384">
      <w:pPr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>обеспечение материально-технического оснащения учреждений, осуществляющих деятельность в сфере дорожного хозяйства (приобретение техники и оборудования по договорам финансовой аренды (лизинга) для обслуживания дорог регионального значения).</w:t>
      </w:r>
    </w:p>
    <w:p w:rsidR="00704507" w:rsidRPr="004C4A8C" w:rsidRDefault="005A153D" w:rsidP="00CC7384">
      <w:pPr>
        <w:pStyle w:val="af1"/>
        <w:spacing w:before="0" w:after="0"/>
        <w:rPr>
          <w:sz w:val="28"/>
          <w:szCs w:val="28"/>
        </w:rPr>
      </w:pPr>
      <w:r w:rsidRPr="004C4A8C">
        <w:rPr>
          <w:sz w:val="28"/>
          <w:szCs w:val="28"/>
        </w:rPr>
        <w:t>Государственной программой поставлены следующие задачи для достижения</w:t>
      </w:r>
      <w:r w:rsidR="00CF37CF" w:rsidRPr="004C4A8C">
        <w:rPr>
          <w:sz w:val="28"/>
          <w:szCs w:val="28"/>
        </w:rPr>
        <w:t xml:space="preserve"> </w:t>
      </w:r>
      <w:r w:rsidRPr="004C4A8C">
        <w:rPr>
          <w:sz w:val="28"/>
          <w:szCs w:val="28"/>
        </w:rPr>
        <w:t>национальной цели «Комфортная безопасная среда для жизни</w:t>
      </w:r>
      <w:r w:rsidR="00D15536" w:rsidRPr="004C4A8C">
        <w:rPr>
          <w:sz w:val="28"/>
          <w:szCs w:val="28"/>
        </w:rPr>
        <w:t>»</w:t>
      </w:r>
      <w:r w:rsidRPr="004C4A8C">
        <w:rPr>
          <w:sz w:val="28"/>
          <w:szCs w:val="28"/>
        </w:rPr>
        <w:t xml:space="preserve">: обеспечение доли дорожной сети в крупнейших городских агломерациях, соответствующей нормативным требованиям, на уровне не менее 85 процентов; </w:t>
      </w:r>
      <w:r w:rsidR="00CF37CF" w:rsidRPr="004C4A8C">
        <w:rPr>
          <w:sz w:val="28"/>
          <w:szCs w:val="28"/>
        </w:rPr>
        <w:t xml:space="preserve">формирование опорной сети автомобильных дорог и перечня автомобильных дорог, составляющих опорную сеть автомобильных дорог; </w:t>
      </w:r>
      <w:r w:rsidR="00EF6F34" w:rsidRPr="004C4A8C">
        <w:rPr>
          <w:sz w:val="28"/>
          <w:szCs w:val="28"/>
        </w:rPr>
        <w:t>приведение в нормативное состояние (строительство) искусственных сооружений на автомобильных дорогах регионального или межмуниципального и местного значения;</w:t>
      </w:r>
      <w:r w:rsidRPr="004C4A8C">
        <w:rPr>
          <w:sz w:val="28"/>
          <w:szCs w:val="28"/>
        </w:rPr>
        <w:t xml:space="preserve"> </w:t>
      </w:r>
      <w:r w:rsidR="00EF6F34" w:rsidRPr="004C4A8C">
        <w:rPr>
          <w:sz w:val="28"/>
          <w:szCs w:val="28"/>
        </w:rPr>
        <w:t>доведение доли автомобильных дорог регионального и межмуниципального значения, соответствующих нормативн</w:t>
      </w:r>
      <w:r w:rsidR="00CF37CF" w:rsidRPr="004C4A8C">
        <w:rPr>
          <w:sz w:val="28"/>
          <w:szCs w:val="28"/>
        </w:rPr>
        <w:t xml:space="preserve">ым требованиям, до 60 процентов. </w:t>
      </w:r>
    </w:p>
    <w:p w:rsidR="00576C77" w:rsidRDefault="00AA32C6" w:rsidP="00CC7384">
      <w:pPr>
        <w:widowControl w:val="0"/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 xml:space="preserve">Порядок предоставления субсидии на обустройство взлетно-посадочных площадок в населенных пунктах Чукотского автономного округа приведен в приложении 1 </w:t>
      </w:r>
      <w:r w:rsidR="00576C77">
        <w:rPr>
          <w:sz w:val="28"/>
          <w:szCs w:val="28"/>
        </w:rPr>
        <w:t xml:space="preserve">к настоящей </w:t>
      </w:r>
      <w:r w:rsidRPr="004C4A8C">
        <w:rPr>
          <w:sz w:val="28"/>
          <w:szCs w:val="28"/>
        </w:rPr>
        <w:t>Государственной программе.</w:t>
      </w:r>
    </w:p>
    <w:p w:rsidR="00AA32C6" w:rsidRPr="004C4A8C" w:rsidRDefault="00AA32C6" w:rsidP="00CC7384">
      <w:pPr>
        <w:widowControl w:val="0"/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 xml:space="preserve">Порядок предоставления иных межбюджетных трансфертов на реализацию региональных проектов в области дорожного хозяйства приведен в приложении 2 </w:t>
      </w:r>
      <w:r w:rsidR="00576C77">
        <w:rPr>
          <w:sz w:val="28"/>
          <w:szCs w:val="28"/>
        </w:rPr>
        <w:t xml:space="preserve">к настоящей </w:t>
      </w:r>
      <w:r w:rsidRPr="004C4A8C">
        <w:rPr>
          <w:sz w:val="28"/>
          <w:szCs w:val="28"/>
        </w:rPr>
        <w:t>Государственной программе.</w:t>
      </w:r>
    </w:p>
    <w:p w:rsidR="00AA32C6" w:rsidRDefault="00AA32C6" w:rsidP="00CC7384">
      <w:pPr>
        <w:widowControl w:val="0"/>
        <w:ind w:firstLine="709"/>
        <w:jc w:val="both"/>
        <w:rPr>
          <w:sz w:val="28"/>
          <w:szCs w:val="28"/>
        </w:rPr>
      </w:pPr>
      <w:r w:rsidRPr="004C4A8C">
        <w:rPr>
          <w:sz w:val="28"/>
          <w:szCs w:val="28"/>
        </w:rPr>
        <w:t xml:space="preserve">Порядок предоставления субсидии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приведен в приложении 3 </w:t>
      </w:r>
      <w:r w:rsidR="00576C77">
        <w:rPr>
          <w:sz w:val="28"/>
          <w:szCs w:val="28"/>
        </w:rPr>
        <w:t xml:space="preserve">к настоящей </w:t>
      </w:r>
      <w:r w:rsidRPr="004C4A8C">
        <w:rPr>
          <w:sz w:val="28"/>
          <w:szCs w:val="28"/>
        </w:rPr>
        <w:t>Государственной программе.</w:t>
      </w: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576C77" w:rsidRDefault="00576C77" w:rsidP="00CC7384">
      <w:pPr>
        <w:widowControl w:val="0"/>
        <w:ind w:firstLine="709"/>
        <w:jc w:val="both"/>
        <w:rPr>
          <w:sz w:val="28"/>
          <w:szCs w:val="28"/>
        </w:rPr>
      </w:pPr>
    </w:p>
    <w:p w:rsidR="003403DD" w:rsidRDefault="003403DD" w:rsidP="00CC7384">
      <w:pPr>
        <w:widowControl w:val="0"/>
        <w:ind w:firstLine="709"/>
        <w:jc w:val="both"/>
        <w:rPr>
          <w:sz w:val="28"/>
          <w:szCs w:val="28"/>
        </w:rPr>
      </w:pPr>
    </w:p>
    <w:p w:rsidR="003403DD" w:rsidRDefault="003403DD" w:rsidP="00CC7384">
      <w:pPr>
        <w:widowControl w:val="0"/>
        <w:ind w:firstLine="709"/>
        <w:jc w:val="both"/>
        <w:rPr>
          <w:sz w:val="28"/>
          <w:szCs w:val="28"/>
        </w:rPr>
      </w:pPr>
    </w:p>
    <w:p w:rsidR="003403DD" w:rsidRDefault="003403DD" w:rsidP="00CC7384">
      <w:pPr>
        <w:widowControl w:val="0"/>
        <w:ind w:firstLine="709"/>
        <w:jc w:val="both"/>
        <w:rPr>
          <w:sz w:val="28"/>
          <w:szCs w:val="28"/>
        </w:rPr>
      </w:pPr>
    </w:p>
    <w:p w:rsidR="003403DD" w:rsidRDefault="003403DD" w:rsidP="00CC7384">
      <w:pPr>
        <w:widowControl w:val="0"/>
        <w:ind w:firstLine="709"/>
        <w:jc w:val="both"/>
        <w:rPr>
          <w:sz w:val="28"/>
          <w:szCs w:val="28"/>
        </w:rPr>
      </w:pPr>
    </w:p>
    <w:p w:rsidR="003403DD" w:rsidRDefault="003403DD" w:rsidP="00CC7384">
      <w:pPr>
        <w:widowControl w:val="0"/>
        <w:ind w:firstLine="709"/>
        <w:jc w:val="both"/>
        <w:rPr>
          <w:sz w:val="28"/>
          <w:szCs w:val="28"/>
        </w:rPr>
      </w:pPr>
    </w:p>
    <w:p w:rsidR="003403DD" w:rsidRDefault="003403DD" w:rsidP="00CC7384">
      <w:pPr>
        <w:widowControl w:val="0"/>
        <w:ind w:firstLine="709"/>
        <w:jc w:val="both"/>
        <w:rPr>
          <w:sz w:val="28"/>
          <w:szCs w:val="28"/>
        </w:rPr>
      </w:pPr>
    </w:p>
    <w:p w:rsidR="003403DD" w:rsidRDefault="003403DD" w:rsidP="00CC7384">
      <w:pPr>
        <w:widowControl w:val="0"/>
        <w:ind w:firstLine="709"/>
        <w:jc w:val="both"/>
        <w:rPr>
          <w:sz w:val="28"/>
          <w:szCs w:val="28"/>
        </w:rPr>
      </w:pPr>
    </w:p>
    <w:p w:rsidR="003403DD" w:rsidRPr="004C4A8C" w:rsidRDefault="003403DD" w:rsidP="00CC7384">
      <w:pPr>
        <w:widowControl w:val="0"/>
        <w:ind w:firstLine="709"/>
        <w:jc w:val="both"/>
        <w:rPr>
          <w:sz w:val="28"/>
          <w:szCs w:val="28"/>
        </w:rPr>
      </w:pPr>
    </w:p>
    <w:p w:rsidR="00D03E36" w:rsidRPr="0081298F" w:rsidRDefault="00D03E36" w:rsidP="00CC7384">
      <w:pPr>
        <w:widowControl w:val="0"/>
        <w:autoSpaceDE w:val="0"/>
        <w:autoSpaceDN w:val="0"/>
        <w:adjustRightInd w:val="0"/>
        <w:ind w:left="4253" w:firstLine="11"/>
        <w:jc w:val="center"/>
        <w:rPr>
          <w:rFonts w:eastAsiaTheme="minorEastAsia"/>
          <w:bCs/>
        </w:rPr>
      </w:pPr>
      <w:bookmarkStart w:id="0" w:name="sub_10000"/>
      <w:r w:rsidRPr="0081298F">
        <w:rPr>
          <w:rFonts w:eastAsiaTheme="minorEastAsia"/>
          <w:bCs/>
        </w:rPr>
        <w:t>Приложение 1</w:t>
      </w:r>
      <w:r w:rsidRPr="0081298F">
        <w:rPr>
          <w:rFonts w:eastAsiaTheme="minorEastAsia"/>
          <w:bCs/>
        </w:rPr>
        <w:br/>
        <w:t xml:space="preserve">к </w:t>
      </w:r>
      <w:hyperlink w:anchor="sub_99" w:history="1">
        <w:r w:rsidRPr="0081298F">
          <w:rPr>
            <w:rFonts w:eastAsiaTheme="minorEastAsia"/>
          </w:rPr>
          <w:t>Государственной программе</w:t>
        </w:r>
      </w:hyperlink>
      <w:r w:rsidRPr="0081298F">
        <w:rPr>
          <w:rFonts w:eastAsiaTheme="minorEastAsia"/>
          <w:bCs/>
        </w:rPr>
        <w:br/>
        <w:t>«Развитие транспортной инфраструктуры</w:t>
      </w:r>
      <w:r w:rsidRPr="0081298F">
        <w:rPr>
          <w:rFonts w:eastAsiaTheme="minorEastAsia"/>
          <w:bCs/>
        </w:rPr>
        <w:br/>
        <w:t>Чукотского автономного округа»</w:t>
      </w:r>
    </w:p>
    <w:bookmarkEnd w:id="0"/>
    <w:p w:rsidR="00D03E36" w:rsidRDefault="00D03E36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81298F" w:rsidRPr="004C4A8C" w:rsidRDefault="0081298F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3403DD" w:rsidRPr="004C4A8C" w:rsidRDefault="0081298F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81298F">
        <w:rPr>
          <w:rFonts w:ascii="Times New Roman Полужирный" w:eastAsiaTheme="minorEastAsia" w:hAnsi="Times New Roman Полужирный"/>
          <w:b/>
          <w:bCs/>
          <w:spacing w:val="20"/>
          <w:sz w:val="28"/>
          <w:szCs w:val="28"/>
        </w:rPr>
        <w:t>ПОРЯДОК</w:t>
      </w:r>
      <w:r w:rsidRPr="0081298F">
        <w:rPr>
          <w:rFonts w:ascii="Times New Roman Полужирный" w:eastAsiaTheme="minorEastAsia" w:hAnsi="Times New Roman Полужирный"/>
          <w:b/>
          <w:bCs/>
          <w:spacing w:val="20"/>
          <w:sz w:val="28"/>
          <w:szCs w:val="28"/>
        </w:rPr>
        <w:br/>
      </w:r>
      <w:r w:rsidR="003403DD" w:rsidRPr="004C4A8C">
        <w:rPr>
          <w:rFonts w:eastAsiaTheme="minorEastAsia"/>
          <w:b/>
          <w:bCs/>
          <w:sz w:val="28"/>
          <w:szCs w:val="28"/>
        </w:rPr>
        <w:t>предоставления субсидии на обустройство взлётно-посадочных площадок в населённых пунктах Чукотского автономного округа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" w:name="sub_10001"/>
      <w:r w:rsidRPr="004C4A8C">
        <w:rPr>
          <w:rFonts w:eastAsiaTheme="minorEastAsia"/>
          <w:b/>
          <w:bCs/>
          <w:sz w:val="28"/>
          <w:szCs w:val="28"/>
        </w:rPr>
        <w:t>1. Общие положения</w:t>
      </w:r>
    </w:p>
    <w:bookmarkEnd w:id="1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2"/>
      <w:r w:rsidRPr="004C4A8C">
        <w:rPr>
          <w:rFonts w:eastAsiaTheme="minorEastAsia"/>
          <w:sz w:val="28"/>
          <w:szCs w:val="28"/>
        </w:rPr>
        <w:t xml:space="preserve">1.1. Настоящий Порядок устанавливает цели, условия и механизм предоставления субсидии за счёт средств окружного бюджета, бюджетам муниципальных образований Чукотского автономного округа на обеспечение мероприятий по обустройству взлётно-посадочных площадок в населённых пунктах Чукотского автономного округа (далее </w:t>
      </w:r>
      <w:r w:rsidR="00CA69B6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Субсидия).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3"/>
      <w:bookmarkEnd w:id="2"/>
      <w:r w:rsidRPr="004C4A8C">
        <w:rPr>
          <w:rFonts w:eastAsiaTheme="minorEastAsia"/>
          <w:sz w:val="28"/>
          <w:szCs w:val="28"/>
        </w:rPr>
        <w:t xml:space="preserve">1.2. Субсидия предоставляется бюджетам муниципальных образований (далее </w:t>
      </w:r>
      <w:r w:rsidR="00CA69B6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Получатели) в целях софинансирования расходных обязательств муниципальных образований, связанных с обустройством взлётно-посадочных площадок в населённых пунктах Чукотского автономного округа.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4"/>
      <w:bookmarkEnd w:id="3"/>
      <w:r w:rsidRPr="004C4A8C">
        <w:rPr>
          <w:rFonts w:eastAsiaTheme="minorEastAsia"/>
          <w:sz w:val="28"/>
          <w:szCs w:val="28"/>
        </w:rPr>
        <w:t xml:space="preserve">1.3. Субсидия предоставляется в пределах бюджетных ассигнований, предусмотренных </w:t>
      </w:r>
      <w:hyperlink r:id="rId10" w:history="1">
        <w:r w:rsidRPr="004C4A8C">
          <w:rPr>
            <w:rFonts w:eastAsiaTheme="minorEastAsia"/>
            <w:sz w:val="28"/>
            <w:szCs w:val="28"/>
          </w:rPr>
          <w:t>Законом</w:t>
        </w:r>
      </w:hyperlink>
      <w:r w:rsidRPr="004C4A8C">
        <w:rPr>
          <w:rFonts w:eastAsiaTheme="minorEastAsia"/>
          <w:sz w:val="28"/>
          <w:szCs w:val="28"/>
        </w:rPr>
        <w:t xml:space="preserve"> Чукотского автономного округа об окружном бюджете на соответствующий финансовый год и плановый период, и лимитов бюджетных обязательств, доведённых до Департамента промышленной политики Чукотского автономного округа (далее </w:t>
      </w:r>
      <w:r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Департамент), как получателя бюджетных средств окружного бюджета, предусмотренных на реализацию мероприятия «Обустройство взлётно-посадочных площадок в населённых пунктах Чукотского автономного округа» комплекса процессных мероприятий «Поддержка авиакомпаний и аэропортов» </w:t>
      </w:r>
      <w:hyperlink w:anchor="sub_1000" w:history="1">
        <w:r w:rsidRPr="004C4A8C">
          <w:rPr>
            <w:rFonts w:eastAsiaTheme="minorEastAsia"/>
            <w:sz w:val="28"/>
            <w:szCs w:val="28"/>
          </w:rPr>
          <w:t>Государственной программы</w:t>
        </w:r>
      </w:hyperlink>
      <w:r w:rsidRPr="004C4A8C">
        <w:rPr>
          <w:rFonts w:eastAsiaTheme="minorEastAsia"/>
          <w:sz w:val="28"/>
          <w:szCs w:val="28"/>
        </w:rPr>
        <w:t xml:space="preserve"> «Развитие транспортной инфраструктуры Чукотского автономного округа»</w:t>
      </w:r>
      <w:r>
        <w:rPr>
          <w:rFonts w:eastAsiaTheme="minorEastAsia"/>
          <w:sz w:val="28"/>
          <w:szCs w:val="28"/>
        </w:rPr>
        <w:t xml:space="preserve"> </w:t>
      </w:r>
      <w:r w:rsidRPr="004C4A8C">
        <w:rPr>
          <w:rFonts w:eastAsiaTheme="minorEastAsia"/>
          <w:sz w:val="28"/>
          <w:szCs w:val="28"/>
        </w:rPr>
        <w:t xml:space="preserve">(далее </w:t>
      </w:r>
      <w:r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Мероприятие).</w:t>
      </w:r>
    </w:p>
    <w:bookmarkEnd w:id="4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5" w:name="sub_10002"/>
      <w:r w:rsidRPr="004C4A8C">
        <w:rPr>
          <w:rFonts w:eastAsiaTheme="minorEastAsia"/>
          <w:b/>
          <w:bCs/>
          <w:sz w:val="28"/>
          <w:szCs w:val="28"/>
        </w:rPr>
        <w:t>2. Условия и порядок предоставления Субсидии</w:t>
      </w:r>
    </w:p>
    <w:bookmarkEnd w:id="5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26"/>
      <w:r w:rsidRPr="004C4A8C">
        <w:rPr>
          <w:rFonts w:eastAsiaTheme="minorEastAsia"/>
          <w:sz w:val="28"/>
          <w:szCs w:val="28"/>
        </w:rPr>
        <w:t>2.1. Условиями предоставления Субсидии являются:</w:t>
      </w:r>
    </w:p>
    <w:p w:rsidR="003403DD" w:rsidRPr="003403DD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22"/>
      <w:bookmarkEnd w:id="6"/>
      <w:r w:rsidRPr="004C4A8C">
        <w:rPr>
          <w:rFonts w:eastAsiaTheme="minorEastAsia"/>
          <w:sz w:val="28"/>
          <w:szCs w:val="28"/>
        </w:rPr>
        <w:t xml:space="preserve">1) наличие нормативного правового акта об определении уполномоченного органа по взаимодействию с Департаментом по вопросам </w:t>
      </w:r>
      <w:r w:rsidRPr="003403DD">
        <w:rPr>
          <w:rFonts w:eastAsiaTheme="minorEastAsia"/>
          <w:sz w:val="28"/>
          <w:szCs w:val="28"/>
        </w:rPr>
        <w:t xml:space="preserve">предоставления и использования Субсидии (далее </w:t>
      </w:r>
      <w:r w:rsidR="00CE2310">
        <w:rPr>
          <w:rFonts w:eastAsiaTheme="minorEastAsia"/>
          <w:sz w:val="28"/>
          <w:szCs w:val="28"/>
        </w:rPr>
        <w:t>–</w:t>
      </w:r>
      <w:r w:rsidRPr="003403DD">
        <w:rPr>
          <w:rFonts w:eastAsiaTheme="minorEastAsia"/>
          <w:sz w:val="28"/>
          <w:szCs w:val="28"/>
        </w:rPr>
        <w:t xml:space="preserve"> Уполномоченный орган);</w:t>
      </w:r>
    </w:p>
    <w:p w:rsidR="003403DD" w:rsidRPr="003403DD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403DD">
        <w:rPr>
          <w:rFonts w:eastAsiaTheme="minorEastAsia"/>
          <w:sz w:val="28"/>
          <w:szCs w:val="28"/>
        </w:rPr>
        <w:t>2) наличие нормативного правового акта муниципального образования, утверждающего перечень мероприятий, в целях софинансирования которых предоставляется Субсидия;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23"/>
      <w:bookmarkEnd w:id="7"/>
      <w:r w:rsidRPr="003403DD">
        <w:rPr>
          <w:rFonts w:eastAsiaTheme="minorEastAsia"/>
          <w:sz w:val="28"/>
          <w:szCs w:val="28"/>
        </w:rPr>
        <w:t>3) наличие в местном бюджете (сводной бюджетной росписи местного бюджета) бюджетных ассигнований</w:t>
      </w:r>
      <w:r w:rsidRPr="004C4A8C">
        <w:rPr>
          <w:rFonts w:eastAsiaTheme="minorEastAsia"/>
          <w:sz w:val="28"/>
          <w:szCs w:val="28"/>
        </w:rPr>
        <w:t xml:space="preserve"> на исполнение расходных обязательств муниципального образования, в целях софинансирования которых предоставляется Субсидия, в </w:t>
      </w:r>
      <w:r w:rsidR="00CE2310" w:rsidRPr="004C4A8C">
        <w:rPr>
          <w:rFonts w:eastAsiaTheme="minorEastAsia"/>
          <w:sz w:val="28"/>
          <w:szCs w:val="28"/>
        </w:rPr>
        <w:t>объёме</w:t>
      </w:r>
      <w:r w:rsidRPr="004C4A8C">
        <w:rPr>
          <w:rFonts w:eastAsiaTheme="minorEastAsia"/>
          <w:sz w:val="28"/>
          <w:szCs w:val="28"/>
        </w:rPr>
        <w:t>, необходимом для их исполнения, включая размер планируемой к предоставлению из окружного бюджета Субсидии;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24"/>
      <w:bookmarkEnd w:id="8"/>
      <w:r>
        <w:rPr>
          <w:rFonts w:eastAsiaTheme="minorEastAsia"/>
          <w:sz w:val="28"/>
          <w:szCs w:val="28"/>
        </w:rPr>
        <w:t>4</w:t>
      </w:r>
      <w:r w:rsidRPr="004C4A8C">
        <w:rPr>
          <w:rFonts w:eastAsiaTheme="minorEastAsia"/>
          <w:sz w:val="28"/>
          <w:szCs w:val="28"/>
        </w:rPr>
        <w:t xml:space="preserve">) заключение соглашения о предоставлении из окружного бюджета Субсидии местному бюджету (далее </w:t>
      </w:r>
      <w:r w:rsidR="00CE231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Соглашение), предусматривающего обязательства Получателя Субсидии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bookmarkEnd w:id="9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2.2. Критерием отбора Получателей Субсидии для предоставления им Субсидии является наличие на территории Получателя Субсидии взлётно-посадочной площадки требующей ремонта, обустройства, в том числе приобретения светосигнального оборудования (стационарные и/или мобильные комплексы), и используемых и/или ранее используемых, планируемых к использованию под малогабаритные воздушные суда, сведения и характеристики которых должны быть отражены в актах обследования взлётно-посадочных площадок.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2.3. Размер Субсидии, предоставляемой Получателю Субсидии, за исключением приобретения светосигнального оборудования рассчитывается в пределах бюджетных ассигнований, предусмотренных на реализацию Мероприятия, и определяется исходя из сметных расчётов стоимости обустройства взлётно-посадочных площадок, прошедших согласование с Комитетом по градостроительству и архитектуре Департамента, и составленные на основании дефектных ведомостей (далее </w:t>
      </w:r>
      <w:r w:rsidR="00CE231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сметный</w:t>
      </w:r>
      <w:r w:rsidR="00CE2310">
        <w:rPr>
          <w:rFonts w:eastAsiaTheme="minorEastAsia"/>
          <w:sz w:val="28"/>
          <w:szCs w:val="28"/>
        </w:rPr>
        <w:t xml:space="preserve"> </w:t>
      </w:r>
      <w:r w:rsidRPr="004C4A8C">
        <w:rPr>
          <w:rFonts w:eastAsiaTheme="minorEastAsia"/>
          <w:sz w:val="28"/>
          <w:szCs w:val="28"/>
        </w:rPr>
        <w:t>расчёт).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Размер Субсидии, предоставляемой Получателю Субсидии, рассчитывается по следующей формуле: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С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iро</w:t>
      </w:r>
      <w:proofErr w:type="spellEnd"/>
      <w:r w:rsidR="00CE2310">
        <w:rPr>
          <w:rFonts w:eastAsiaTheme="minorEastAsia"/>
          <w:sz w:val="28"/>
          <w:szCs w:val="28"/>
          <w:vertAlign w:val="subscript"/>
        </w:rPr>
        <w:t xml:space="preserve"> </w:t>
      </w:r>
      <w:r w:rsidRPr="004C4A8C">
        <w:rPr>
          <w:rFonts w:eastAsiaTheme="minorEastAsia"/>
          <w:sz w:val="28"/>
          <w:szCs w:val="28"/>
        </w:rPr>
        <w:t>=</w:t>
      </w:r>
      <w:r w:rsidR="00CE2310">
        <w:rPr>
          <w:rFonts w:eastAsiaTheme="minorEastAsia"/>
          <w:sz w:val="28"/>
          <w:szCs w:val="28"/>
        </w:rPr>
        <w:t xml:space="preserve"> </w:t>
      </w:r>
      <w:r w:rsidRPr="004C4A8C">
        <w:rPr>
          <w:rFonts w:eastAsiaTheme="minorEastAsia"/>
          <w:i/>
          <w:iCs/>
          <w:sz w:val="28"/>
          <w:szCs w:val="28"/>
        </w:rPr>
        <w:t>N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iро</w:t>
      </w:r>
      <w:proofErr w:type="spellEnd"/>
      <w:r w:rsidRPr="004C4A8C">
        <w:rPr>
          <w:rFonts w:eastAsiaTheme="minorEastAsia"/>
          <w:noProof/>
          <w:sz w:val="28"/>
          <w:szCs w:val="28"/>
        </w:rPr>
        <w:drawing>
          <wp:inline distT="0" distB="0" distL="0" distR="0" wp14:anchorId="3547F133" wp14:editId="23FD0E2E">
            <wp:extent cx="114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A8C">
        <w:rPr>
          <w:rFonts w:eastAsiaTheme="minorEastAsia"/>
          <w:i/>
          <w:iCs/>
          <w:sz w:val="28"/>
          <w:szCs w:val="28"/>
        </w:rPr>
        <w:t>M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iро</w:t>
      </w:r>
      <w:proofErr w:type="spellEnd"/>
      <w:r w:rsidRPr="004C4A8C">
        <w:rPr>
          <w:rFonts w:eastAsiaTheme="minorEastAsia"/>
          <w:sz w:val="28"/>
          <w:szCs w:val="28"/>
        </w:rPr>
        <w:t>, где: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С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iро</w:t>
      </w:r>
      <w:proofErr w:type="spellEnd"/>
      <w:r w:rsidRPr="004C4A8C">
        <w:rPr>
          <w:rFonts w:eastAsiaTheme="minorEastAsia"/>
          <w:sz w:val="28"/>
          <w:szCs w:val="28"/>
        </w:rPr>
        <w:t xml:space="preserve"> </w:t>
      </w:r>
      <w:r w:rsidR="00CE231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размер Субсидии, предоставляемый i-ому муниципальному образованию, рублей;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i/>
          <w:iCs/>
          <w:sz w:val="28"/>
          <w:szCs w:val="28"/>
        </w:rPr>
        <w:t>N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iро</w:t>
      </w:r>
      <w:proofErr w:type="spellEnd"/>
      <w:r w:rsidRPr="004C4A8C">
        <w:rPr>
          <w:rFonts w:eastAsiaTheme="minorEastAsia"/>
          <w:sz w:val="28"/>
          <w:szCs w:val="28"/>
        </w:rPr>
        <w:t xml:space="preserve"> </w:t>
      </w:r>
      <w:r w:rsidR="00CE231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сметный расч</w:t>
      </w:r>
      <w:r w:rsidR="00CE2310">
        <w:rPr>
          <w:rFonts w:eastAsiaTheme="minorEastAsia"/>
          <w:sz w:val="28"/>
          <w:szCs w:val="28"/>
        </w:rPr>
        <w:t>ё</w:t>
      </w:r>
      <w:r w:rsidRPr="004C4A8C">
        <w:rPr>
          <w:rFonts w:eastAsiaTheme="minorEastAsia"/>
          <w:sz w:val="28"/>
          <w:szCs w:val="28"/>
        </w:rPr>
        <w:t>т i-ого муниципального образования, рублей;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i/>
          <w:iCs/>
          <w:sz w:val="28"/>
          <w:szCs w:val="28"/>
        </w:rPr>
        <w:t>M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iро</w:t>
      </w:r>
      <w:proofErr w:type="spellEnd"/>
      <w:r w:rsidRPr="004C4A8C">
        <w:rPr>
          <w:rFonts w:eastAsiaTheme="minorEastAsia"/>
          <w:sz w:val="28"/>
          <w:szCs w:val="28"/>
        </w:rPr>
        <w:t xml:space="preserve"> </w:t>
      </w:r>
      <w:r w:rsidR="00CE231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предельный</w:t>
      </w:r>
      <w:r w:rsidR="00CE2310">
        <w:rPr>
          <w:rFonts w:eastAsiaTheme="minorEastAsia"/>
          <w:sz w:val="28"/>
          <w:szCs w:val="28"/>
        </w:rPr>
        <w:t xml:space="preserve"> </w:t>
      </w:r>
      <w:r w:rsidRPr="004C4A8C">
        <w:rPr>
          <w:rFonts w:eastAsiaTheme="minorEastAsia"/>
          <w:sz w:val="28"/>
          <w:szCs w:val="28"/>
        </w:rPr>
        <w:t>уровень софинансирования расходного обязательства i-</w:t>
      </w:r>
      <w:proofErr w:type="spellStart"/>
      <w:r w:rsidRPr="004C4A8C">
        <w:rPr>
          <w:rFonts w:eastAsiaTheme="minorEastAsia"/>
          <w:sz w:val="28"/>
          <w:szCs w:val="28"/>
        </w:rPr>
        <w:t>го</w:t>
      </w:r>
      <w:proofErr w:type="spellEnd"/>
      <w:r w:rsidRPr="004C4A8C">
        <w:rPr>
          <w:rFonts w:eastAsiaTheme="minorEastAsia"/>
          <w:sz w:val="28"/>
          <w:szCs w:val="28"/>
        </w:rPr>
        <w:t xml:space="preserve"> муниципального образования из окружного бюджета на очередной финансовый год и плановый период, </w:t>
      </w:r>
      <w:r w:rsidR="00CE2310" w:rsidRPr="004C4A8C">
        <w:rPr>
          <w:rFonts w:eastAsiaTheme="minorEastAsia"/>
          <w:sz w:val="28"/>
          <w:szCs w:val="28"/>
        </w:rPr>
        <w:t>утверждённый</w:t>
      </w:r>
      <w:r w:rsidRPr="004C4A8C">
        <w:rPr>
          <w:rFonts w:eastAsiaTheme="minorEastAsia"/>
          <w:sz w:val="28"/>
          <w:szCs w:val="28"/>
        </w:rPr>
        <w:t xml:space="preserve"> Правительством Чукотского автономного округа, процентов.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Размер Субсидии, предоставляемой Получателю Субсидии на приобретение светосигнального оборудования, рассчитывается в пределах бюджетных ассигнований, предусмотренных на реализацию Мероприятия, и определяется исходя из </w:t>
      </w:r>
      <w:r w:rsidR="00CE2310" w:rsidRPr="004C4A8C">
        <w:rPr>
          <w:rFonts w:eastAsiaTheme="minorEastAsia"/>
          <w:sz w:val="28"/>
          <w:szCs w:val="28"/>
        </w:rPr>
        <w:t>расчёта</w:t>
      </w:r>
      <w:r w:rsidRPr="004C4A8C">
        <w:rPr>
          <w:rFonts w:eastAsiaTheme="minorEastAsia"/>
          <w:sz w:val="28"/>
          <w:szCs w:val="28"/>
        </w:rPr>
        <w:t xml:space="preserve"> стоимости закупки оборудования.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С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iс</w:t>
      </w:r>
      <w:proofErr w:type="spellEnd"/>
      <w:r w:rsidR="00CE2310">
        <w:rPr>
          <w:rFonts w:eastAsiaTheme="minorEastAsia"/>
          <w:sz w:val="28"/>
          <w:szCs w:val="28"/>
          <w:vertAlign w:val="subscript"/>
        </w:rPr>
        <w:t xml:space="preserve"> </w:t>
      </w:r>
      <w:r w:rsidRPr="004C4A8C">
        <w:rPr>
          <w:rFonts w:eastAsiaTheme="minorEastAsia"/>
          <w:sz w:val="28"/>
          <w:szCs w:val="28"/>
        </w:rPr>
        <w:t>=</w:t>
      </w:r>
      <w:r w:rsidR="00CE2310">
        <w:rPr>
          <w:rFonts w:eastAsiaTheme="minorEastAsia"/>
          <w:sz w:val="28"/>
          <w:szCs w:val="28"/>
        </w:rPr>
        <w:t xml:space="preserve"> </w:t>
      </w:r>
      <w:r w:rsidRPr="004C4A8C">
        <w:rPr>
          <w:rFonts w:eastAsiaTheme="minorEastAsia"/>
          <w:i/>
          <w:iCs/>
          <w:sz w:val="28"/>
          <w:szCs w:val="28"/>
        </w:rPr>
        <w:t>N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iс</w:t>
      </w:r>
      <w:proofErr w:type="spellEnd"/>
      <w:r w:rsidRPr="004C4A8C">
        <w:rPr>
          <w:rFonts w:eastAsiaTheme="minorEastAsia"/>
          <w:noProof/>
          <w:sz w:val="28"/>
          <w:szCs w:val="28"/>
        </w:rPr>
        <w:drawing>
          <wp:inline distT="0" distB="0" distL="0" distR="0" wp14:anchorId="3E15B1F9" wp14:editId="61596294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A8C">
        <w:rPr>
          <w:rFonts w:eastAsiaTheme="minorEastAsia"/>
          <w:i/>
          <w:iCs/>
          <w:sz w:val="28"/>
          <w:szCs w:val="28"/>
        </w:rPr>
        <w:t>M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iс</w:t>
      </w:r>
      <w:proofErr w:type="spellEnd"/>
      <w:r w:rsidRPr="004C4A8C">
        <w:rPr>
          <w:rFonts w:eastAsiaTheme="minorEastAsia"/>
          <w:sz w:val="28"/>
          <w:szCs w:val="28"/>
        </w:rPr>
        <w:t>, где: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С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iс</w:t>
      </w:r>
      <w:proofErr w:type="spellEnd"/>
      <w:r w:rsidRPr="004C4A8C">
        <w:rPr>
          <w:rFonts w:eastAsiaTheme="minorEastAsia"/>
          <w:sz w:val="28"/>
          <w:szCs w:val="28"/>
        </w:rPr>
        <w:t xml:space="preserve"> </w:t>
      </w:r>
      <w:r w:rsidR="00CE231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размер Субсидии, предоставляемый i-ому муниципальному образованию, рублей;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i/>
          <w:iCs/>
          <w:sz w:val="28"/>
          <w:szCs w:val="28"/>
        </w:rPr>
        <w:t>N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iс</w:t>
      </w:r>
      <w:proofErr w:type="spellEnd"/>
      <w:r w:rsidRPr="004C4A8C">
        <w:rPr>
          <w:rFonts w:eastAsiaTheme="minorEastAsia"/>
          <w:sz w:val="28"/>
          <w:szCs w:val="28"/>
        </w:rPr>
        <w:t xml:space="preserve"> </w:t>
      </w:r>
      <w:r w:rsidR="00CE231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расч</w:t>
      </w:r>
      <w:r w:rsidR="00CE2310">
        <w:rPr>
          <w:rFonts w:eastAsiaTheme="minorEastAsia"/>
          <w:sz w:val="28"/>
          <w:szCs w:val="28"/>
        </w:rPr>
        <w:t>ё</w:t>
      </w:r>
      <w:r w:rsidRPr="004C4A8C">
        <w:rPr>
          <w:rFonts w:eastAsiaTheme="minorEastAsia"/>
          <w:sz w:val="28"/>
          <w:szCs w:val="28"/>
        </w:rPr>
        <w:t>т стоимости закупки оборудования i-ого муниципального образования, рублей;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i/>
          <w:iCs/>
          <w:sz w:val="28"/>
          <w:szCs w:val="28"/>
        </w:rPr>
        <w:t>M</w:t>
      </w:r>
      <w:r w:rsidRPr="004C4A8C">
        <w:rPr>
          <w:rFonts w:eastAsiaTheme="minorEastAsia"/>
          <w:sz w:val="28"/>
          <w:szCs w:val="28"/>
          <w:vertAlign w:val="subscript"/>
        </w:rPr>
        <w:t> </w:t>
      </w:r>
      <w:proofErr w:type="spellStart"/>
      <w:r w:rsidRPr="004C4A8C">
        <w:rPr>
          <w:rFonts w:eastAsiaTheme="minorEastAsia"/>
          <w:sz w:val="28"/>
          <w:szCs w:val="28"/>
          <w:vertAlign w:val="subscript"/>
        </w:rPr>
        <w:t>iс</w:t>
      </w:r>
      <w:proofErr w:type="spellEnd"/>
      <w:r w:rsidRPr="004C4A8C">
        <w:rPr>
          <w:rFonts w:eastAsiaTheme="minorEastAsia"/>
          <w:sz w:val="28"/>
          <w:szCs w:val="28"/>
        </w:rPr>
        <w:t xml:space="preserve"> </w:t>
      </w:r>
      <w:r w:rsidR="00CE231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предельный уровень софинансирования расходного обязательства i-</w:t>
      </w:r>
      <w:proofErr w:type="spellStart"/>
      <w:r w:rsidRPr="004C4A8C">
        <w:rPr>
          <w:rFonts w:eastAsiaTheme="minorEastAsia"/>
          <w:sz w:val="28"/>
          <w:szCs w:val="28"/>
        </w:rPr>
        <w:t>го</w:t>
      </w:r>
      <w:proofErr w:type="spellEnd"/>
      <w:r w:rsidRPr="004C4A8C">
        <w:rPr>
          <w:rFonts w:eastAsiaTheme="minorEastAsia"/>
          <w:sz w:val="28"/>
          <w:szCs w:val="28"/>
        </w:rPr>
        <w:t xml:space="preserve"> муниципального образования из окружного бюджета на очередной финансовый год и плановый период, </w:t>
      </w:r>
      <w:r w:rsidR="00CE2310" w:rsidRPr="004C4A8C">
        <w:rPr>
          <w:rFonts w:eastAsiaTheme="minorEastAsia"/>
          <w:sz w:val="28"/>
          <w:szCs w:val="28"/>
        </w:rPr>
        <w:t>утверждённый</w:t>
      </w:r>
      <w:r w:rsidRPr="004C4A8C">
        <w:rPr>
          <w:rFonts w:eastAsiaTheme="minorEastAsia"/>
          <w:sz w:val="28"/>
          <w:szCs w:val="28"/>
        </w:rPr>
        <w:t xml:space="preserve"> Правительством Чукотского автономного округа, процентов.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32"/>
      <w:r w:rsidRPr="004C4A8C">
        <w:rPr>
          <w:rFonts w:eastAsiaTheme="minorEastAsia"/>
          <w:sz w:val="28"/>
          <w:szCs w:val="28"/>
        </w:rPr>
        <w:t xml:space="preserve">2.4. Распределение Субсидий между Получателями Субсидий устанавливается </w:t>
      </w:r>
      <w:hyperlink r:id="rId13" w:history="1">
        <w:r w:rsidRPr="004C4A8C">
          <w:rPr>
            <w:rFonts w:eastAsiaTheme="minorEastAsia"/>
            <w:sz w:val="28"/>
            <w:szCs w:val="28"/>
          </w:rPr>
          <w:t>законом</w:t>
        </w:r>
      </w:hyperlink>
      <w:r w:rsidRPr="004C4A8C">
        <w:rPr>
          <w:rFonts w:eastAsiaTheme="minorEastAsia"/>
          <w:sz w:val="28"/>
          <w:szCs w:val="28"/>
        </w:rPr>
        <w:t xml:space="preserve"> Чукотского автономного округа об окружном бюджете на соответствующий финансовый год и плановый период.</w:t>
      </w:r>
    </w:p>
    <w:bookmarkEnd w:id="10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2.5. Для заключения Соглашения и принятия решения о предоставлении Субсидии Уполномоченный орган в срок до 1 декабря года, предшествующего году предоставления субсидии представляет в Департамент: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331"/>
      <w:r w:rsidRPr="004C4A8C">
        <w:rPr>
          <w:rFonts w:eastAsiaTheme="minorEastAsia"/>
          <w:sz w:val="28"/>
          <w:szCs w:val="28"/>
        </w:rPr>
        <w:t>1) письменное обращение о заключении Соглашения и предоставлении Субсидии в произвольной форме;</w:t>
      </w:r>
    </w:p>
    <w:p w:rsidR="003403DD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332"/>
      <w:bookmarkEnd w:id="11"/>
      <w:r w:rsidRPr="004C4A8C">
        <w:rPr>
          <w:rFonts w:eastAsiaTheme="minorEastAsia"/>
          <w:sz w:val="28"/>
          <w:szCs w:val="28"/>
        </w:rPr>
        <w:t xml:space="preserve">2) копию муниципального правового акта об определении Уполномоченного органа на который возлагаются функции по исполнению (координации исполнения) Соглашения со стороны Получателя Субсидии и представлению </w:t>
      </w:r>
      <w:r w:rsidR="00CE2310" w:rsidRPr="004C4A8C">
        <w:rPr>
          <w:rFonts w:eastAsiaTheme="minorEastAsia"/>
          <w:sz w:val="28"/>
          <w:szCs w:val="28"/>
        </w:rPr>
        <w:t>отчётности</w:t>
      </w:r>
      <w:r w:rsidRPr="004C4A8C">
        <w:rPr>
          <w:rFonts w:eastAsiaTheme="minorEastAsia"/>
          <w:sz w:val="28"/>
          <w:szCs w:val="28"/>
        </w:rPr>
        <w:t>;</w:t>
      </w:r>
    </w:p>
    <w:p w:rsidR="003403DD" w:rsidRPr="00CA69B6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A69B6">
        <w:rPr>
          <w:rFonts w:eastAsiaTheme="minorEastAsia"/>
          <w:sz w:val="28"/>
          <w:szCs w:val="28"/>
        </w:rPr>
        <w:t>3) копию муниципального правового акта, утверждающего перечень мероприятий, в целях софинансирования которых предоставляется Субсидия;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333"/>
      <w:bookmarkEnd w:id="12"/>
      <w:r w:rsidRPr="00CA69B6">
        <w:rPr>
          <w:rFonts w:eastAsiaTheme="minorEastAsia"/>
          <w:sz w:val="28"/>
          <w:szCs w:val="28"/>
        </w:rPr>
        <w:t>4) выписку из решения о местном бюджете или подписанное главой администрации муниципального образования обязательство</w:t>
      </w:r>
      <w:r w:rsidRPr="004C4A8C">
        <w:rPr>
          <w:rFonts w:eastAsiaTheme="minorEastAsia"/>
          <w:sz w:val="28"/>
          <w:szCs w:val="28"/>
        </w:rPr>
        <w:t xml:space="preserve"> о включении в бюджет муниципального образования на текущий год средств на реализацию мероприятий по обустройству взлётно-посадочных площадок в населённых пунктах, в том числе приобретения светосигнального оборудования, в размере (S), определяемом по следующей формуле:</w:t>
      </w:r>
    </w:p>
    <w:bookmarkEnd w:id="13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i/>
          <w:iCs/>
          <w:sz w:val="28"/>
          <w:szCs w:val="28"/>
        </w:rPr>
        <w:t>S</w:t>
      </w:r>
      <w:r w:rsidR="00CA69B6">
        <w:rPr>
          <w:rFonts w:eastAsiaTheme="minorEastAsia"/>
          <w:i/>
          <w:iCs/>
          <w:sz w:val="28"/>
          <w:szCs w:val="28"/>
        </w:rPr>
        <w:t xml:space="preserve"> </w:t>
      </w:r>
      <w:r w:rsidRPr="004C4A8C">
        <w:rPr>
          <w:rFonts w:eastAsiaTheme="minorEastAsia"/>
          <w:sz w:val="28"/>
          <w:szCs w:val="28"/>
        </w:rPr>
        <w:t>=</w:t>
      </w:r>
      <w:r w:rsidR="00CA69B6">
        <w:rPr>
          <w:rFonts w:eastAsiaTheme="minorEastAsia"/>
          <w:sz w:val="28"/>
          <w:szCs w:val="28"/>
        </w:rPr>
        <w:t xml:space="preserve"> </w:t>
      </w:r>
      <w:r w:rsidRPr="004C4A8C">
        <w:rPr>
          <w:rFonts w:eastAsiaTheme="minorEastAsia"/>
          <w:sz w:val="28"/>
          <w:szCs w:val="28"/>
        </w:rPr>
        <w:t>100</w:t>
      </w:r>
      <w:r w:rsidR="00CA69B6">
        <w:rPr>
          <w:rFonts w:eastAsiaTheme="minorEastAsia"/>
          <w:sz w:val="28"/>
          <w:szCs w:val="28"/>
        </w:rPr>
        <w:t xml:space="preserve"> </w:t>
      </w:r>
      <w:r w:rsidRPr="004C4A8C">
        <w:rPr>
          <w:rFonts w:eastAsiaTheme="minorEastAsia"/>
          <w:sz w:val="28"/>
          <w:szCs w:val="28"/>
        </w:rPr>
        <w:t>-</w:t>
      </w:r>
      <w:r w:rsidR="00CA69B6">
        <w:rPr>
          <w:rFonts w:eastAsiaTheme="minorEastAsia"/>
          <w:sz w:val="28"/>
          <w:szCs w:val="28"/>
        </w:rPr>
        <w:t xml:space="preserve"> </w:t>
      </w:r>
      <w:r w:rsidRPr="004C4A8C">
        <w:rPr>
          <w:rFonts w:eastAsiaTheme="minorEastAsia"/>
          <w:sz w:val="28"/>
          <w:szCs w:val="28"/>
        </w:rPr>
        <w:t>М</w:t>
      </w:r>
      <w:r w:rsidRPr="004C4A8C">
        <w:rPr>
          <w:rFonts w:eastAsiaTheme="minorEastAsia"/>
          <w:sz w:val="28"/>
          <w:szCs w:val="28"/>
          <w:vertAlign w:val="subscript"/>
        </w:rPr>
        <w:t> i</w:t>
      </w:r>
      <w:r w:rsidRPr="004C4A8C">
        <w:rPr>
          <w:rFonts w:eastAsiaTheme="minorEastAsia"/>
          <w:sz w:val="28"/>
          <w:szCs w:val="28"/>
        </w:rPr>
        <w:t>, где: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CA69B6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М</w:t>
      </w:r>
      <w:r w:rsidRPr="004C4A8C">
        <w:rPr>
          <w:rFonts w:eastAsiaTheme="minorEastAsia"/>
          <w:sz w:val="28"/>
          <w:szCs w:val="28"/>
          <w:vertAlign w:val="subscript"/>
        </w:rPr>
        <w:t> i</w:t>
      </w:r>
      <w:r w:rsidRPr="004C4A8C">
        <w:rPr>
          <w:rFonts w:eastAsiaTheme="minorEastAsia"/>
          <w:sz w:val="28"/>
          <w:szCs w:val="28"/>
        </w:rPr>
        <w:t xml:space="preserve"> </w:t>
      </w:r>
      <w:r w:rsidR="00CA69B6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предельный уровень софинансирования расходного обязательства i-ого муниципального образования из окружного бюджета на очередной финансовый год и плановый период, </w:t>
      </w:r>
      <w:r w:rsidR="00CA69B6" w:rsidRPr="004C4A8C">
        <w:rPr>
          <w:rFonts w:eastAsiaTheme="minorEastAsia"/>
          <w:sz w:val="28"/>
          <w:szCs w:val="28"/>
        </w:rPr>
        <w:t>утверждённый</w:t>
      </w:r>
      <w:r w:rsidRPr="004C4A8C">
        <w:rPr>
          <w:rFonts w:eastAsiaTheme="minorEastAsia"/>
          <w:sz w:val="28"/>
          <w:szCs w:val="28"/>
        </w:rPr>
        <w:t xml:space="preserve"> Правительством </w:t>
      </w:r>
      <w:r w:rsidRPr="00CA69B6">
        <w:rPr>
          <w:rFonts w:eastAsiaTheme="minorEastAsia"/>
          <w:sz w:val="28"/>
          <w:szCs w:val="28"/>
        </w:rPr>
        <w:t>Чукотского автономного округа, процентов.</w:t>
      </w:r>
    </w:p>
    <w:p w:rsidR="003403DD" w:rsidRPr="00CA69B6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334"/>
      <w:r w:rsidRPr="00CA69B6">
        <w:rPr>
          <w:rFonts w:eastAsiaTheme="minorEastAsia"/>
          <w:sz w:val="28"/>
          <w:szCs w:val="28"/>
        </w:rPr>
        <w:t xml:space="preserve">5) согласованный с Комитетом по градостроительству и архитектуре Департамента промышленной политики Чукотского автономного округа сметный </w:t>
      </w:r>
      <w:r w:rsidR="00CA69B6" w:rsidRPr="00CA69B6">
        <w:rPr>
          <w:rFonts w:eastAsiaTheme="minorEastAsia"/>
          <w:sz w:val="28"/>
          <w:szCs w:val="28"/>
        </w:rPr>
        <w:t>расчёт</w:t>
      </w:r>
      <w:r w:rsidRPr="00CA69B6">
        <w:rPr>
          <w:rFonts w:eastAsiaTheme="minorEastAsia"/>
          <w:sz w:val="28"/>
          <w:szCs w:val="28"/>
        </w:rPr>
        <w:t xml:space="preserve"> на обустройство </w:t>
      </w:r>
      <w:r w:rsidR="00CA69B6" w:rsidRPr="00CA69B6">
        <w:rPr>
          <w:rFonts w:eastAsiaTheme="minorEastAsia"/>
          <w:sz w:val="28"/>
          <w:szCs w:val="28"/>
        </w:rPr>
        <w:t>взлётно</w:t>
      </w:r>
      <w:r w:rsidRPr="00CA69B6">
        <w:rPr>
          <w:rFonts w:eastAsiaTheme="minorEastAsia"/>
          <w:sz w:val="28"/>
          <w:szCs w:val="28"/>
        </w:rPr>
        <w:t xml:space="preserve">-посадочной площадки и/или </w:t>
      </w:r>
      <w:r w:rsidR="00CA69B6" w:rsidRPr="00CA69B6">
        <w:rPr>
          <w:rFonts w:eastAsiaTheme="minorEastAsia"/>
          <w:sz w:val="28"/>
          <w:szCs w:val="28"/>
        </w:rPr>
        <w:t>расчёт</w:t>
      </w:r>
      <w:r w:rsidRPr="00CA69B6">
        <w:rPr>
          <w:rFonts w:eastAsiaTheme="minorEastAsia"/>
          <w:sz w:val="28"/>
          <w:szCs w:val="28"/>
        </w:rPr>
        <w:t xml:space="preserve"> стоимости приобретения светосигнального оборудования;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335"/>
      <w:bookmarkEnd w:id="14"/>
      <w:r w:rsidRPr="00CA69B6">
        <w:rPr>
          <w:rFonts w:eastAsiaTheme="minorEastAsia"/>
          <w:sz w:val="28"/>
          <w:szCs w:val="28"/>
        </w:rPr>
        <w:t>6) копию акта обследования</w:t>
      </w:r>
      <w:r w:rsidRPr="004C4A8C">
        <w:rPr>
          <w:rFonts w:eastAsiaTheme="minorEastAsia"/>
          <w:sz w:val="28"/>
          <w:szCs w:val="28"/>
        </w:rPr>
        <w:t xml:space="preserve"> </w:t>
      </w:r>
      <w:r w:rsidR="00CA69B6" w:rsidRPr="004C4A8C">
        <w:rPr>
          <w:rFonts w:eastAsiaTheme="minorEastAsia"/>
          <w:sz w:val="28"/>
          <w:szCs w:val="28"/>
        </w:rPr>
        <w:t>взлётно</w:t>
      </w:r>
      <w:r w:rsidRPr="004C4A8C">
        <w:rPr>
          <w:rFonts w:eastAsiaTheme="minorEastAsia"/>
          <w:sz w:val="28"/>
          <w:szCs w:val="28"/>
        </w:rPr>
        <w:t>-посадочной площадки.</w:t>
      </w:r>
    </w:p>
    <w:bookmarkEnd w:id="15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Представленные документы не должны содержать подчистки либо приписки, </w:t>
      </w:r>
      <w:r w:rsidR="00CA69B6" w:rsidRPr="004C4A8C">
        <w:rPr>
          <w:rFonts w:eastAsiaTheme="minorEastAsia"/>
          <w:sz w:val="28"/>
          <w:szCs w:val="28"/>
        </w:rPr>
        <w:t>зачёркнутые</w:t>
      </w:r>
      <w:r w:rsidRPr="004C4A8C">
        <w:rPr>
          <w:rFonts w:eastAsiaTheme="minorEastAsia"/>
          <w:sz w:val="28"/>
          <w:szCs w:val="28"/>
        </w:rPr>
        <w:t xml:space="preserve"> слова, а также </w:t>
      </w:r>
      <w:r w:rsidR="00CA69B6" w:rsidRPr="004C4A8C">
        <w:rPr>
          <w:rFonts w:eastAsiaTheme="minorEastAsia"/>
          <w:sz w:val="28"/>
          <w:szCs w:val="28"/>
        </w:rPr>
        <w:t>серьёзные</w:t>
      </w:r>
      <w:r w:rsidRPr="004C4A8C">
        <w:rPr>
          <w:rFonts w:eastAsiaTheme="minorEastAsia"/>
          <w:sz w:val="28"/>
          <w:szCs w:val="28"/>
        </w:rPr>
        <w:t xml:space="preserve"> повреждения, не позволяющие однозначно истолковать содержание документа.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Уполномоченный орган </w:t>
      </w:r>
      <w:r w:rsidR="00CA69B6" w:rsidRPr="004C4A8C">
        <w:rPr>
          <w:rFonts w:eastAsiaTheme="minorEastAsia"/>
          <w:sz w:val="28"/>
          <w:szCs w:val="28"/>
        </w:rPr>
        <w:t>несёт</w:t>
      </w:r>
      <w:r w:rsidRPr="004C4A8C">
        <w:rPr>
          <w:rFonts w:eastAsiaTheme="minorEastAsia"/>
          <w:sz w:val="28"/>
          <w:szCs w:val="28"/>
        </w:rPr>
        <w:t xml:space="preserve"> ответственность за достоверность сведений, содержащихся в представленных документах.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Документы, указанные в настоящем пункте, Уполномоченный орган представляет самостоятельно на бумажном или электронном (с использованием </w:t>
      </w:r>
      <w:hyperlink r:id="rId14" w:history="1">
        <w:r w:rsidRPr="004C4A8C">
          <w:rPr>
            <w:rFonts w:eastAsiaTheme="minorEastAsia"/>
            <w:sz w:val="28"/>
            <w:szCs w:val="28"/>
          </w:rPr>
          <w:t>ЭЦП</w:t>
        </w:r>
      </w:hyperlink>
      <w:r w:rsidRPr="004C4A8C">
        <w:rPr>
          <w:rFonts w:eastAsiaTheme="minorEastAsia"/>
          <w:sz w:val="28"/>
          <w:szCs w:val="28"/>
        </w:rPr>
        <w:t>) носителе.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34"/>
      <w:r w:rsidRPr="004C4A8C">
        <w:rPr>
          <w:rFonts w:eastAsiaTheme="minorEastAsia"/>
          <w:sz w:val="28"/>
          <w:szCs w:val="28"/>
        </w:rPr>
        <w:t xml:space="preserve">2.6. Департамент в течение </w:t>
      </w:r>
      <w:r w:rsidR="00CA69B6" w:rsidRPr="004C4A8C">
        <w:rPr>
          <w:rFonts w:eastAsiaTheme="minorEastAsia"/>
          <w:sz w:val="28"/>
          <w:szCs w:val="28"/>
        </w:rPr>
        <w:t>трёх</w:t>
      </w:r>
      <w:r w:rsidRPr="004C4A8C">
        <w:rPr>
          <w:rFonts w:eastAsiaTheme="minorEastAsia"/>
          <w:sz w:val="28"/>
          <w:szCs w:val="28"/>
        </w:rPr>
        <w:t xml:space="preserve"> рабочих дней рассматривает документы, представленные в соответствии с </w:t>
      </w:r>
      <w:hyperlink w:anchor="sub_33" w:history="1">
        <w:r w:rsidRPr="004C4A8C">
          <w:rPr>
            <w:rFonts w:eastAsiaTheme="minorEastAsia"/>
            <w:sz w:val="28"/>
            <w:szCs w:val="28"/>
          </w:rPr>
          <w:t>пунктом 2.5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и принимает решение: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341"/>
      <w:bookmarkEnd w:id="16"/>
      <w:r w:rsidRPr="004C4A8C">
        <w:rPr>
          <w:rFonts w:eastAsiaTheme="minorEastAsia"/>
          <w:sz w:val="28"/>
          <w:szCs w:val="28"/>
        </w:rPr>
        <w:t>1) о заключении Соглашения и предоставлении Субсидии;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342"/>
      <w:bookmarkEnd w:id="17"/>
      <w:r w:rsidRPr="004C4A8C">
        <w:rPr>
          <w:rFonts w:eastAsiaTheme="minorEastAsia"/>
          <w:sz w:val="28"/>
          <w:szCs w:val="28"/>
        </w:rPr>
        <w:t>2) об отказе в заключении Соглашения с указанием причин отказа, а именно</w:t>
      </w:r>
      <w:r w:rsidR="00CA69B6">
        <w:rPr>
          <w:rFonts w:eastAsiaTheme="minorEastAsia"/>
          <w:sz w:val="28"/>
          <w:szCs w:val="28"/>
        </w:rPr>
        <w:t xml:space="preserve">, </w:t>
      </w:r>
      <w:r w:rsidRPr="004C4A8C">
        <w:rPr>
          <w:rFonts w:eastAsiaTheme="minorEastAsia"/>
          <w:sz w:val="28"/>
          <w:szCs w:val="28"/>
        </w:rPr>
        <w:t xml:space="preserve">несоответствие условиям предоставления Субсидии, установленным </w:t>
      </w:r>
      <w:hyperlink w:anchor="sub_26" w:history="1">
        <w:r w:rsidRPr="004C4A8C">
          <w:rPr>
            <w:rFonts w:eastAsiaTheme="minorEastAsia"/>
            <w:sz w:val="28"/>
            <w:szCs w:val="28"/>
          </w:rPr>
          <w:t>пунктом 2.1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или отсутствие каких-либо документов, предусмотренных </w:t>
      </w:r>
      <w:hyperlink w:anchor="sub_33" w:history="1">
        <w:r w:rsidRPr="004C4A8C">
          <w:rPr>
            <w:rFonts w:eastAsiaTheme="minorEastAsia"/>
            <w:sz w:val="28"/>
            <w:szCs w:val="28"/>
          </w:rPr>
          <w:t>пунктом 2.5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bookmarkEnd w:id="18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Департамент в течение </w:t>
      </w:r>
      <w:r w:rsidR="00CA69B6" w:rsidRPr="004C4A8C">
        <w:rPr>
          <w:rFonts w:eastAsiaTheme="minorEastAsia"/>
          <w:sz w:val="28"/>
          <w:szCs w:val="28"/>
        </w:rPr>
        <w:t>трёх</w:t>
      </w:r>
      <w:r w:rsidRPr="004C4A8C">
        <w:rPr>
          <w:rFonts w:eastAsiaTheme="minorEastAsia"/>
          <w:sz w:val="28"/>
          <w:szCs w:val="28"/>
        </w:rPr>
        <w:t xml:space="preserve"> рабочих дней со дня принятия положительного решения о заключении Соглашения направляет в адрес Получателя Субсидии подписанное со своей стороны Соглашение в соответствии с типовой формой, установленной Департаментом финансов, экономики и имущественных отношений Чукотского автономного округа. Получатель Субсидии в течение пяти рабочих дней рассматривает, и в случае отсутствия разногласий, подписывает со своей стороны Соглашение и направляет в адрес Департамента.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В случае отказа Получателя Субсидии от подписания Соглашения, в установленный настоящим пунктом срок, Департамент принимает решение об отказе в заключении Соглашения и предоставлении Субсидии.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35"/>
      <w:r w:rsidRPr="004C4A8C">
        <w:rPr>
          <w:rFonts w:eastAsiaTheme="minorEastAsia"/>
          <w:sz w:val="28"/>
          <w:szCs w:val="28"/>
        </w:rPr>
        <w:t xml:space="preserve">2.7. Предоставление Субсидии осуществляется на основании Соглашения, </w:t>
      </w:r>
      <w:r w:rsidR="00CA69B6" w:rsidRPr="004C4A8C">
        <w:rPr>
          <w:rFonts w:eastAsiaTheme="minorEastAsia"/>
          <w:sz w:val="28"/>
          <w:szCs w:val="28"/>
        </w:rPr>
        <w:t>заключённого</w:t>
      </w:r>
      <w:r w:rsidRPr="004C4A8C">
        <w:rPr>
          <w:rFonts w:eastAsiaTheme="minorEastAsia"/>
          <w:sz w:val="28"/>
          <w:szCs w:val="28"/>
        </w:rPr>
        <w:t xml:space="preserve"> между Департаментом и Получателем Субсидии.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36"/>
      <w:bookmarkEnd w:id="19"/>
      <w:r w:rsidRPr="004C4A8C">
        <w:rPr>
          <w:rFonts w:eastAsiaTheme="minorEastAsia"/>
          <w:sz w:val="28"/>
          <w:szCs w:val="28"/>
        </w:rPr>
        <w:t>2.8. Для получения Субсидии Уполномоченный орган направляет в Департамент: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361"/>
      <w:bookmarkEnd w:id="20"/>
      <w:r w:rsidRPr="004C4A8C">
        <w:rPr>
          <w:rFonts w:eastAsiaTheme="minorEastAsia"/>
          <w:sz w:val="28"/>
          <w:szCs w:val="28"/>
        </w:rPr>
        <w:t>1) заявку на получение Субсидии в произвольной форме;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362"/>
      <w:bookmarkEnd w:id="21"/>
      <w:r w:rsidRPr="004C4A8C">
        <w:rPr>
          <w:rFonts w:eastAsiaTheme="minorEastAsia"/>
          <w:sz w:val="28"/>
          <w:szCs w:val="28"/>
        </w:rPr>
        <w:t xml:space="preserve">2) два экземпляра справки-расчёта на предоставление из окружного бюджета Субсидии по форме, согласно </w:t>
      </w:r>
      <w:hyperlink w:anchor="sub_10101" w:history="1">
        <w:r w:rsidRPr="004C4A8C">
          <w:rPr>
            <w:rFonts w:eastAsiaTheme="minorEastAsia"/>
            <w:sz w:val="28"/>
            <w:szCs w:val="28"/>
          </w:rPr>
          <w:t>приложению</w:t>
        </w:r>
      </w:hyperlink>
      <w:r w:rsidRPr="004C4A8C">
        <w:rPr>
          <w:rFonts w:eastAsiaTheme="minorEastAsia"/>
          <w:sz w:val="28"/>
          <w:szCs w:val="28"/>
        </w:rPr>
        <w:t xml:space="preserve"> к настоящему Порядку;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363"/>
      <w:bookmarkEnd w:id="22"/>
      <w:r w:rsidRPr="004C4A8C">
        <w:rPr>
          <w:rFonts w:eastAsiaTheme="minorEastAsia"/>
          <w:sz w:val="28"/>
          <w:szCs w:val="28"/>
        </w:rPr>
        <w:t>3) копии протоколов подведения итогов торгов (закупок), информацию о заключённом контракте (договоре) с указанием номера реестровой записи;</w:t>
      </w:r>
    </w:p>
    <w:bookmarkEnd w:id="23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4) копию муниципального контракта (договора) на обустройство </w:t>
      </w:r>
      <w:r w:rsidR="00CA69B6" w:rsidRPr="004C4A8C">
        <w:rPr>
          <w:rFonts w:eastAsiaTheme="minorEastAsia"/>
          <w:sz w:val="28"/>
          <w:szCs w:val="28"/>
        </w:rPr>
        <w:t>взлётно</w:t>
      </w:r>
      <w:r w:rsidRPr="004C4A8C">
        <w:rPr>
          <w:rFonts w:eastAsiaTheme="minorEastAsia"/>
          <w:sz w:val="28"/>
          <w:szCs w:val="28"/>
        </w:rPr>
        <w:t>-посадочной площадки и/или на приобретение светосигнального оборудования;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5) заверенные копии актов, подтверждающих выполнение работ по обустройству взлётно-посадочных площадок в населённых пунктах Чукотского автономного округа (предоставляется в течение 10 рабочих дней после подписания);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6) копии актов о приёмке выполненных работ, оформленных в соответствии с унифицированной </w:t>
      </w:r>
      <w:hyperlink r:id="rId15" w:history="1">
        <w:r w:rsidRPr="004C4A8C">
          <w:rPr>
            <w:rFonts w:eastAsiaTheme="minorEastAsia"/>
            <w:sz w:val="28"/>
            <w:szCs w:val="28"/>
          </w:rPr>
          <w:t>формой КС-2</w:t>
        </w:r>
      </w:hyperlink>
      <w:r w:rsidRPr="004C4A8C">
        <w:rPr>
          <w:rFonts w:eastAsiaTheme="minorEastAsia"/>
          <w:sz w:val="28"/>
          <w:szCs w:val="28"/>
        </w:rPr>
        <w:t xml:space="preserve"> (предоставляется в течение 10 рабочих дней после подписания);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7) копии справок о стоимости выполненных работ и затрат, оформленных в соответствии с унифицированной </w:t>
      </w:r>
      <w:hyperlink r:id="rId16" w:history="1">
        <w:r w:rsidRPr="004C4A8C">
          <w:rPr>
            <w:rFonts w:eastAsiaTheme="minorEastAsia"/>
            <w:sz w:val="28"/>
            <w:szCs w:val="28"/>
          </w:rPr>
          <w:t>формой КС-3</w:t>
        </w:r>
      </w:hyperlink>
      <w:r w:rsidRPr="004C4A8C">
        <w:rPr>
          <w:rFonts w:eastAsiaTheme="minorEastAsia"/>
          <w:sz w:val="28"/>
          <w:szCs w:val="28"/>
        </w:rPr>
        <w:t xml:space="preserve"> (предоставляется в течение 10 рабочих дней после подписания);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8) копии актов приёмки работ комиссией, созданной Получателем Субсидии (предоставляется в течение 10 рабочих дней после подписания);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9) копии актов </w:t>
      </w:r>
      <w:r w:rsidR="00354900" w:rsidRPr="004C4A8C">
        <w:rPr>
          <w:rFonts w:eastAsiaTheme="minorEastAsia"/>
          <w:sz w:val="28"/>
          <w:szCs w:val="28"/>
        </w:rPr>
        <w:t>приёма</w:t>
      </w:r>
      <w:r w:rsidRPr="004C4A8C">
        <w:rPr>
          <w:rFonts w:eastAsiaTheme="minorEastAsia"/>
          <w:sz w:val="28"/>
          <w:szCs w:val="28"/>
        </w:rPr>
        <w:t>-передачи светосигнального оборудования (предоставляется в течение 10 рабочих дней после подписания).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Уполномоченный орган </w:t>
      </w:r>
      <w:r w:rsidR="00354900" w:rsidRPr="004C4A8C">
        <w:rPr>
          <w:rFonts w:eastAsiaTheme="minorEastAsia"/>
          <w:sz w:val="28"/>
          <w:szCs w:val="28"/>
        </w:rPr>
        <w:t>несёт</w:t>
      </w:r>
      <w:r w:rsidRPr="004C4A8C">
        <w:rPr>
          <w:rFonts w:eastAsiaTheme="minorEastAsia"/>
          <w:sz w:val="28"/>
          <w:szCs w:val="28"/>
        </w:rPr>
        <w:t xml:space="preserve"> ответственность за достоверность сведений, содержащихся в документах, предоставляемых в соответствии с настоящим пунктом.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Представленные документы не должны содержать подчистки либо приписки, зачёркнутые слова, а также </w:t>
      </w:r>
      <w:r w:rsidR="00354900" w:rsidRPr="004C4A8C">
        <w:rPr>
          <w:rFonts w:eastAsiaTheme="minorEastAsia"/>
          <w:sz w:val="28"/>
          <w:szCs w:val="28"/>
        </w:rPr>
        <w:t>серьёзные</w:t>
      </w:r>
      <w:r w:rsidRPr="004C4A8C">
        <w:rPr>
          <w:rFonts w:eastAsiaTheme="minorEastAsia"/>
          <w:sz w:val="28"/>
          <w:szCs w:val="28"/>
        </w:rPr>
        <w:t xml:space="preserve"> повреждения, не позволяющие однозначно истолковать содержание документов.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37"/>
      <w:r w:rsidRPr="004C4A8C">
        <w:rPr>
          <w:rFonts w:eastAsiaTheme="minorEastAsia"/>
          <w:sz w:val="28"/>
          <w:szCs w:val="28"/>
        </w:rPr>
        <w:t xml:space="preserve">2.9. Департамент в течение </w:t>
      </w:r>
      <w:r w:rsidR="00354900" w:rsidRPr="004C4A8C">
        <w:rPr>
          <w:rFonts w:eastAsiaTheme="minorEastAsia"/>
          <w:sz w:val="28"/>
          <w:szCs w:val="28"/>
        </w:rPr>
        <w:t>трёх</w:t>
      </w:r>
      <w:r w:rsidRPr="004C4A8C">
        <w:rPr>
          <w:rFonts w:eastAsiaTheme="minorEastAsia"/>
          <w:sz w:val="28"/>
          <w:szCs w:val="28"/>
        </w:rPr>
        <w:t xml:space="preserve"> рабочих дней рассматривает представленные Уполномоченным органом, в соответствии с </w:t>
      </w:r>
      <w:hyperlink w:anchor="sub_36" w:history="1">
        <w:r w:rsidRPr="004C4A8C">
          <w:rPr>
            <w:rFonts w:eastAsiaTheme="minorEastAsia"/>
            <w:sz w:val="28"/>
            <w:szCs w:val="28"/>
          </w:rPr>
          <w:t>пунктом 2.8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 документы и, в случае отсутствия по ним замечаний, направляет заявку бюджетополучателя в Департамент финансов, экономики и имущественных отношений Чукотского автономного округа.</w:t>
      </w:r>
    </w:p>
    <w:bookmarkEnd w:id="24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При наличии замечаний в представленных Уполномоченным органом документах, указанных в </w:t>
      </w:r>
      <w:hyperlink w:anchor="sub_36" w:history="1">
        <w:r w:rsidRPr="004C4A8C">
          <w:rPr>
            <w:rFonts w:eastAsiaTheme="minorEastAsia"/>
            <w:sz w:val="28"/>
            <w:szCs w:val="28"/>
          </w:rPr>
          <w:t>пунктах 2.8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Департамент информирует Уполномоченный орган о выявленных несоответствиях, и устанавливает пятидневный срок для их устранения и повторного направления документов в адрес Департамента.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Уведомление с указанием выявленных несоответствий направляется Уполномоченному органу в течение одного рабочего дня со дня его оформления посредством почтовой или факсимильной связи либо электронной почты, указанной в обращении.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В случае не устранения выявленных несоответствий, Департамент готовит мотивированный ответ об отказе в предоставлении Субсидии, и возвращает пакет документов в Уполномоченный орган.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38"/>
      <w:r w:rsidRPr="004C4A8C">
        <w:rPr>
          <w:rFonts w:eastAsiaTheme="minorEastAsia"/>
          <w:sz w:val="28"/>
          <w:szCs w:val="28"/>
        </w:rPr>
        <w:t xml:space="preserve">2.10. Департамент финансов, экономики и имущественных отношений Чукотского автономного округа в пределах </w:t>
      </w:r>
      <w:r w:rsidR="00354900" w:rsidRPr="004C4A8C">
        <w:rPr>
          <w:rFonts w:eastAsiaTheme="minorEastAsia"/>
          <w:sz w:val="28"/>
          <w:szCs w:val="28"/>
        </w:rPr>
        <w:t>утверждённых</w:t>
      </w:r>
      <w:r w:rsidRPr="004C4A8C">
        <w:rPr>
          <w:rFonts w:eastAsiaTheme="minorEastAsia"/>
          <w:sz w:val="28"/>
          <w:szCs w:val="28"/>
        </w:rPr>
        <w:t xml:space="preserve"> лимитов бюджетных обязательств доводит предельные </w:t>
      </w:r>
      <w:r w:rsidR="00354900" w:rsidRPr="004C4A8C">
        <w:rPr>
          <w:rFonts w:eastAsiaTheme="minorEastAsia"/>
          <w:sz w:val="28"/>
          <w:szCs w:val="28"/>
        </w:rPr>
        <w:t>объёмы</w:t>
      </w:r>
      <w:r w:rsidRPr="004C4A8C">
        <w:rPr>
          <w:rFonts w:eastAsiaTheme="minorEastAsia"/>
          <w:sz w:val="28"/>
          <w:szCs w:val="28"/>
        </w:rPr>
        <w:t xml:space="preserve"> финансирования Департаменту.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39"/>
      <w:bookmarkEnd w:id="25"/>
      <w:r w:rsidRPr="004C4A8C">
        <w:rPr>
          <w:rFonts w:eastAsiaTheme="minorEastAsia"/>
          <w:sz w:val="28"/>
          <w:szCs w:val="28"/>
        </w:rPr>
        <w:t xml:space="preserve">2.11. Операции по перечислению Субсидии бюджету муниципального образования осуществляются на </w:t>
      </w:r>
      <w:r w:rsidR="00354900" w:rsidRPr="004C4A8C">
        <w:rPr>
          <w:rFonts w:eastAsiaTheme="minorEastAsia"/>
          <w:sz w:val="28"/>
          <w:szCs w:val="28"/>
        </w:rPr>
        <w:t>счёт</w:t>
      </w:r>
      <w:r w:rsidRPr="004C4A8C">
        <w:rPr>
          <w:rFonts w:eastAsiaTheme="minorEastAsia"/>
          <w:sz w:val="28"/>
          <w:szCs w:val="28"/>
        </w:rPr>
        <w:t>, открытый Управлением Федерального казначейства по Чукотскому автономному округу в пределах суммы, необходимой для оплаты денежных обязательств по расходам получателей средств бюджета муниципального образования, источником финансового обеспечения которых является Субсидия.</w:t>
      </w:r>
    </w:p>
    <w:bookmarkEnd w:id="26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27" w:name="sub_10003"/>
      <w:r w:rsidRPr="004C4A8C">
        <w:rPr>
          <w:rFonts w:eastAsiaTheme="minorEastAsia"/>
          <w:b/>
          <w:bCs/>
          <w:sz w:val="28"/>
          <w:szCs w:val="28"/>
        </w:rPr>
        <w:t>3. Порядок оценки эффективности использования Субсидии</w:t>
      </w:r>
    </w:p>
    <w:bookmarkEnd w:id="27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10031"/>
      <w:r w:rsidRPr="004C4A8C">
        <w:rPr>
          <w:rFonts w:eastAsiaTheme="minorEastAsia"/>
          <w:sz w:val="28"/>
          <w:szCs w:val="28"/>
        </w:rPr>
        <w:t xml:space="preserve">3.1. Эффективность использования Субсидии оценивается ежегодно Департаментом на основе показателя результативности использования Субсидии </w:t>
      </w:r>
      <w:r w:rsidR="0035490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количество обустроенных взлётно-посадочных площадок в населённых пунктах.</w:t>
      </w:r>
    </w:p>
    <w:bookmarkEnd w:id="28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Оценка эффективности использования Субсидии производится путём сравнения фактически достигнутых значений показателей результативности использования Субсидии за соответствующий год, со значениями показателей результативности использования Субсидии, предусмотренными Соглашением.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29" w:name="sub_10004"/>
      <w:r w:rsidRPr="004C4A8C">
        <w:rPr>
          <w:rFonts w:eastAsiaTheme="minorEastAsia"/>
          <w:b/>
          <w:bCs/>
          <w:sz w:val="28"/>
          <w:szCs w:val="28"/>
        </w:rPr>
        <w:t>4. Основания и порядок применения мер финансовой ответственности Получателя Субсидии при невыполнении условий Соглашения</w:t>
      </w:r>
    </w:p>
    <w:bookmarkEnd w:id="29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0" w:name="sub_10041"/>
      <w:r w:rsidRPr="004C4A8C">
        <w:rPr>
          <w:rFonts w:eastAsiaTheme="minorEastAsia"/>
          <w:sz w:val="28"/>
          <w:szCs w:val="28"/>
        </w:rPr>
        <w:t>4.1. Неиспользованный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bookmarkEnd w:id="30"/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В случае если неиспользованный остаток Субсидии не перечислен в доход окружного бюджета, этот остаток подлежит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Принятие Департаментом решения о наличии (об отсутствии) потребности в Субсидии, не использованной на 1 января текущего финансового года, а также возврат указанной Субсидии в бюджет муниципального образования, которому они были ранее предоставлены, при принятии решения о наличии в них потребности осуществляются в соответствии с </w:t>
      </w:r>
      <w:r w:rsidR="00354900" w:rsidRPr="004C4A8C">
        <w:rPr>
          <w:rFonts w:eastAsiaTheme="minorEastAsia"/>
          <w:sz w:val="28"/>
          <w:szCs w:val="28"/>
        </w:rPr>
        <w:t>отчётом</w:t>
      </w:r>
      <w:r w:rsidRPr="004C4A8C">
        <w:rPr>
          <w:rFonts w:eastAsiaTheme="minorEastAsia"/>
          <w:sz w:val="28"/>
          <w:szCs w:val="28"/>
        </w:rPr>
        <w:t xml:space="preserve"> о расходах бюджета муниципального образования, сформированного в порядке, установленном Департаментом, и представленного не позднее 30 календарных дней со дня поступления указанных средств в окружной бюджет.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В соответствии с решением Департамента о наличии потребности в Субсидии, не использованной в </w:t>
      </w:r>
      <w:r w:rsidR="00354900" w:rsidRPr="004C4A8C">
        <w:rPr>
          <w:rFonts w:eastAsiaTheme="minorEastAsia"/>
          <w:sz w:val="28"/>
          <w:szCs w:val="28"/>
        </w:rPr>
        <w:t>отчётном</w:t>
      </w:r>
      <w:r w:rsidRPr="004C4A8C">
        <w:rPr>
          <w:rFonts w:eastAsiaTheme="minorEastAsia"/>
          <w:sz w:val="28"/>
          <w:szCs w:val="28"/>
        </w:rPr>
        <w:t xml:space="preserve"> финансовом году, согласованным с Департаментом финансов, экономики и имущественных отношений Чукотского автономного округа в определяемом им порядке, средства в </w:t>
      </w:r>
      <w:r w:rsidR="00354900" w:rsidRPr="004C4A8C">
        <w:rPr>
          <w:rFonts w:eastAsiaTheme="minorEastAsia"/>
          <w:sz w:val="28"/>
          <w:szCs w:val="28"/>
        </w:rPr>
        <w:t>объёме</w:t>
      </w:r>
      <w:r w:rsidRPr="004C4A8C">
        <w:rPr>
          <w:rFonts w:eastAsiaTheme="minorEastAsia"/>
          <w:sz w:val="28"/>
          <w:szCs w:val="28"/>
        </w:rPr>
        <w:t>, не превышающем остатка Субсидии, могут быть возвращены в текущем финансовом году в доход бюджета муниципального образования, которому она была ранее предоставлена, для финансового обеспечения расходов бюджета муниципального образования, соответствующих целям предоставления Субсидии.</w:t>
      </w:r>
    </w:p>
    <w:p w:rsidR="003403DD" w:rsidRPr="004C4A8C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1" w:name="sub_10042"/>
      <w:r w:rsidRPr="004C4A8C">
        <w:rPr>
          <w:rFonts w:eastAsiaTheme="minorEastAsia"/>
          <w:sz w:val="28"/>
          <w:szCs w:val="28"/>
        </w:rPr>
        <w:t xml:space="preserve">4.2. Меры ответственности за невыполнение (нарушение) условий предоставления субсидий, случаи и порядок возврата субсидии в окружной бюджет регламентированы </w:t>
      </w:r>
      <w:hyperlink r:id="rId17" w:history="1">
        <w:r w:rsidRPr="004C4A8C">
          <w:rPr>
            <w:rFonts w:eastAsiaTheme="minorEastAsia"/>
            <w:sz w:val="28"/>
            <w:szCs w:val="28"/>
          </w:rPr>
          <w:t>пунктом 5</w:t>
        </w:r>
      </w:hyperlink>
      <w:r w:rsidRPr="004C4A8C">
        <w:rPr>
          <w:rFonts w:eastAsiaTheme="minorEastAsia"/>
          <w:sz w:val="28"/>
          <w:szCs w:val="28"/>
        </w:rPr>
        <w:t xml:space="preserve"> Правил формирования, предоставления и распределения субсидий из окружного бюджета бюджетам муниципальных образований Чукотского автономного округа, утверждённы</w:t>
      </w:r>
      <w:r w:rsidR="00354900">
        <w:rPr>
          <w:rFonts w:eastAsiaTheme="minorEastAsia"/>
          <w:sz w:val="28"/>
          <w:szCs w:val="28"/>
        </w:rPr>
        <w:t xml:space="preserve">х </w:t>
      </w:r>
      <w:hyperlink r:id="rId18" w:history="1">
        <w:r w:rsidRPr="004C4A8C">
          <w:rPr>
            <w:rFonts w:eastAsiaTheme="minorEastAsia"/>
            <w:sz w:val="28"/>
            <w:szCs w:val="28"/>
          </w:rPr>
          <w:t>Постановлением</w:t>
        </w:r>
      </w:hyperlink>
      <w:r w:rsidRPr="004C4A8C">
        <w:rPr>
          <w:rFonts w:eastAsiaTheme="minorEastAsia"/>
          <w:sz w:val="28"/>
          <w:szCs w:val="28"/>
        </w:rPr>
        <w:t xml:space="preserve"> Правительства Чукотского автономного округа от 27 января 2020 года </w:t>
      </w:r>
      <w:r w:rsidR="00354900">
        <w:rPr>
          <w:rFonts w:eastAsiaTheme="minorEastAsia"/>
          <w:sz w:val="28"/>
          <w:szCs w:val="28"/>
        </w:rPr>
        <w:t>№</w:t>
      </w:r>
      <w:r w:rsidRPr="004C4A8C">
        <w:rPr>
          <w:rFonts w:eastAsiaTheme="minorEastAsia"/>
          <w:sz w:val="28"/>
          <w:szCs w:val="28"/>
        </w:rPr>
        <w:t> 24.</w:t>
      </w:r>
    </w:p>
    <w:p w:rsidR="000338FD" w:rsidRDefault="003403DD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bookmarkStart w:id="32" w:name="sub_10043"/>
      <w:bookmarkEnd w:id="31"/>
      <w:r w:rsidRPr="004C4A8C">
        <w:rPr>
          <w:rFonts w:eastAsiaTheme="minorEastAsia"/>
          <w:sz w:val="28"/>
          <w:szCs w:val="28"/>
        </w:rPr>
        <w:t>4.3. Контроль за использованием Субсидии осуществляется Департаментом и органами государственного финансового контроля.</w:t>
      </w:r>
      <w:bookmarkEnd w:id="32"/>
    </w:p>
    <w:p w:rsidR="000338FD" w:rsidRDefault="000338FD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0338FD" w:rsidRDefault="000338FD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0338FD" w:rsidRDefault="000338FD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0338FD" w:rsidRDefault="000338FD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0338FD" w:rsidRDefault="000338FD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0338FD" w:rsidRDefault="000338FD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0338FD" w:rsidRDefault="000338FD" w:rsidP="00CC7384">
      <w:pPr>
        <w:widowControl w:val="0"/>
        <w:autoSpaceDE w:val="0"/>
        <w:autoSpaceDN w:val="0"/>
        <w:adjustRightInd w:val="0"/>
        <w:ind w:left="3686" w:firstLine="11"/>
        <w:jc w:val="center"/>
        <w:rPr>
          <w:rFonts w:eastAsiaTheme="minorEastAsia"/>
          <w:bCs/>
          <w:sz w:val="28"/>
          <w:szCs w:val="28"/>
        </w:rPr>
        <w:sectPr w:rsidR="000338FD" w:rsidSect="004B42E4">
          <w:footerReference w:type="default" r:id="rId19"/>
          <w:pgSz w:w="11905" w:h="16837"/>
          <w:pgMar w:top="567" w:right="709" w:bottom="1134" w:left="1701" w:header="720" w:footer="720" w:gutter="0"/>
          <w:cols w:space="720"/>
          <w:noEndnote/>
        </w:sectPr>
      </w:pPr>
    </w:p>
    <w:p w:rsidR="00D03E36" w:rsidRPr="000338FD" w:rsidRDefault="00D03E36" w:rsidP="00CC7384">
      <w:pPr>
        <w:widowControl w:val="0"/>
        <w:autoSpaceDE w:val="0"/>
        <w:autoSpaceDN w:val="0"/>
        <w:adjustRightInd w:val="0"/>
        <w:ind w:left="8364" w:firstLine="11"/>
        <w:jc w:val="center"/>
        <w:rPr>
          <w:rFonts w:eastAsiaTheme="minorEastAsia"/>
          <w:bCs/>
        </w:rPr>
      </w:pPr>
      <w:r w:rsidRPr="000338FD">
        <w:rPr>
          <w:rFonts w:eastAsiaTheme="minorEastAsia"/>
          <w:bCs/>
        </w:rPr>
        <w:t>Приложение</w:t>
      </w:r>
      <w:r w:rsidRPr="000338FD">
        <w:rPr>
          <w:rFonts w:eastAsiaTheme="minorEastAsia"/>
          <w:bCs/>
        </w:rPr>
        <w:br/>
        <w:t xml:space="preserve">к </w:t>
      </w:r>
      <w:hyperlink w:anchor="sub_10000" w:history="1">
        <w:r w:rsidRPr="000338FD">
          <w:rPr>
            <w:rFonts w:eastAsiaTheme="minorEastAsia"/>
          </w:rPr>
          <w:t>Порядку</w:t>
        </w:r>
      </w:hyperlink>
      <w:r w:rsidRPr="000338FD">
        <w:rPr>
          <w:rFonts w:eastAsiaTheme="minorEastAsia"/>
          <w:bCs/>
        </w:rPr>
        <w:t xml:space="preserve"> предоставления субсидии</w:t>
      </w:r>
      <w:r w:rsidRPr="000338FD">
        <w:rPr>
          <w:rFonts w:eastAsiaTheme="minorEastAsia"/>
          <w:bCs/>
        </w:rPr>
        <w:br/>
        <w:t>на обустройство взлетно-посадочных площадок</w:t>
      </w:r>
      <w:r w:rsidRPr="000338FD">
        <w:rPr>
          <w:rFonts w:eastAsiaTheme="minorEastAsia"/>
          <w:bCs/>
        </w:rPr>
        <w:br/>
        <w:t>в населенных пунктах Чукотского автономного округа</w:t>
      </w:r>
    </w:p>
    <w:p w:rsidR="00D03E36" w:rsidRDefault="00D03E36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81298F" w:rsidRPr="000338FD" w:rsidRDefault="0081298F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81298F" w:rsidRDefault="0081298F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81298F">
        <w:rPr>
          <w:rFonts w:ascii="Times New Roman Полужирный" w:eastAsiaTheme="minorEastAsia" w:hAnsi="Times New Roman Полужирный"/>
          <w:b/>
          <w:bCs/>
          <w:spacing w:val="20"/>
        </w:rPr>
        <w:t>СПРАВКА-РАСЧЁТ</w:t>
      </w:r>
      <w:r w:rsidR="00D03E36" w:rsidRPr="000338FD">
        <w:rPr>
          <w:rFonts w:eastAsiaTheme="minorEastAsia"/>
          <w:b/>
          <w:bCs/>
        </w:rPr>
        <w:br/>
        <w:t>на предоставление из окружного бюджета субсидии на обустройство взлетно-посадочных площадок в населенных пунктах</w:t>
      </w:r>
    </w:p>
    <w:p w:rsidR="00D03E36" w:rsidRPr="000338FD" w:rsidRDefault="00D03E36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0338FD">
        <w:rPr>
          <w:rFonts w:eastAsiaTheme="minorEastAsia"/>
          <w:b/>
          <w:bCs/>
        </w:rPr>
        <w:t xml:space="preserve"> Чукотского автономного округа в 20 ___ году</w:t>
      </w:r>
    </w:p>
    <w:p w:rsidR="00D03E36" w:rsidRPr="000338FD" w:rsidRDefault="00D03E36" w:rsidP="00CC7384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</w:rPr>
      </w:pPr>
      <w:r w:rsidRPr="000338FD">
        <w:rPr>
          <w:rFonts w:eastAsiaTheme="minorEastAsia"/>
        </w:rPr>
        <w:t>________________________</w:t>
      </w:r>
      <w:r w:rsidR="000338FD" w:rsidRPr="000338FD">
        <w:rPr>
          <w:rFonts w:eastAsiaTheme="minorEastAsia"/>
        </w:rPr>
        <w:t>____________________________________</w:t>
      </w:r>
      <w:r w:rsidRPr="000338FD">
        <w:rPr>
          <w:rFonts w:eastAsiaTheme="minorEastAsia"/>
        </w:rPr>
        <w:t>___________________</w:t>
      </w:r>
      <w:r w:rsidR="004B5ABE">
        <w:rPr>
          <w:rFonts w:eastAsiaTheme="minorEastAsia"/>
        </w:rPr>
        <w:t>_________________</w:t>
      </w:r>
      <w:r w:rsidRPr="000338FD">
        <w:rPr>
          <w:rFonts w:eastAsiaTheme="minorEastAsia"/>
        </w:rPr>
        <w:t>________________________</w:t>
      </w:r>
    </w:p>
    <w:p w:rsidR="00D03E36" w:rsidRPr="004B5ABE" w:rsidRDefault="00D03E36" w:rsidP="00CC7384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16"/>
          <w:szCs w:val="16"/>
        </w:rPr>
      </w:pPr>
      <w:r w:rsidRPr="004B5ABE">
        <w:rPr>
          <w:rFonts w:eastAsiaTheme="minorEastAsia"/>
          <w:i/>
          <w:sz w:val="16"/>
          <w:szCs w:val="16"/>
        </w:rPr>
        <w:t>(наименование Уполномоченного органа)</w:t>
      </w:r>
    </w:p>
    <w:p w:rsidR="00D03E36" w:rsidRPr="000338FD" w:rsidRDefault="00D03E36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67"/>
        <w:gridCol w:w="567"/>
        <w:gridCol w:w="1418"/>
        <w:gridCol w:w="1417"/>
        <w:gridCol w:w="709"/>
        <w:gridCol w:w="1134"/>
        <w:gridCol w:w="992"/>
        <w:gridCol w:w="709"/>
        <w:gridCol w:w="1134"/>
        <w:gridCol w:w="992"/>
        <w:gridCol w:w="709"/>
        <w:gridCol w:w="1134"/>
        <w:gridCol w:w="992"/>
        <w:gridCol w:w="1573"/>
      </w:tblGrid>
      <w:tr w:rsidR="004C4A8C" w:rsidRPr="004B5ABE" w:rsidTr="0081298F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0338FD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№</w:t>
            </w:r>
          </w:p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п/п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Соглашение о предоставлении из окружного бюджета Субсидии местному бюджету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Реквизиты договоров (контрактов, соглашений), номера актов приёмки выполненных работ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Планируемый объем финансирования,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Профинансировано (нарастающим итогом с начала года на текущую дату),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Фактически освоено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Размер причитающейся Субсидии (гр.12 - гр. 14)</w:t>
            </w:r>
          </w:p>
        </w:tc>
      </w:tr>
      <w:tr w:rsidR="004B5ABE" w:rsidRPr="004B5ABE" w:rsidTr="0081298F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в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>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в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 xml:space="preserve"> том числе за счёт средств: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в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>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в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 xml:space="preserve"> том числе за счёт средств: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в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>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в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 xml:space="preserve"> том числе за счёт средств: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4B5ABE" w:rsidRPr="004B5ABE" w:rsidTr="0081298F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д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>ата заключения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№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о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>кружного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м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>естного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о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>кружного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м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>естного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о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>кружного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м</w:t>
            </w:r>
            <w:r w:rsidR="00D03E36" w:rsidRPr="004B5ABE">
              <w:rPr>
                <w:rFonts w:eastAsiaTheme="minorEastAsia"/>
                <w:b/>
                <w:sz w:val="16"/>
                <w:szCs w:val="16"/>
              </w:rPr>
              <w:t>естного бюджета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4B5ABE" w:rsidRPr="004B5ABE" w:rsidTr="008129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E36" w:rsidRPr="004B5ABE" w:rsidRDefault="004B5ABE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4B5ABE">
              <w:rPr>
                <w:rFonts w:eastAsiaTheme="minorEastAsia"/>
                <w:b/>
                <w:sz w:val="16"/>
                <w:szCs w:val="16"/>
              </w:rPr>
              <w:t>15</w:t>
            </w:r>
          </w:p>
        </w:tc>
      </w:tr>
      <w:tr w:rsidR="004B5ABE" w:rsidRPr="004B5ABE" w:rsidTr="008129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E36" w:rsidRPr="004B5ABE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  <w:tr w:rsidR="00192808" w:rsidRPr="004B5ABE" w:rsidTr="008129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808" w:rsidRPr="004B5ABE" w:rsidRDefault="0019280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  <w:tr w:rsidR="004B5ABE" w:rsidRPr="00192808" w:rsidTr="0081298F"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192808">
              <w:rPr>
                <w:rFonts w:eastAsiaTheme="minorEastAsia"/>
                <w:b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</w:tr>
    </w:tbl>
    <w:p w:rsidR="00D03E36" w:rsidRPr="000338FD" w:rsidRDefault="00D03E36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03E36" w:rsidRDefault="00D03E36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338FD">
        <w:rPr>
          <w:rFonts w:eastAsiaTheme="minorEastAsia"/>
        </w:rPr>
        <w:t>Согласовано:</w:t>
      </w:r>
    </w:p>
    <w:p w:rsidR="00192808" w:rsidRPr="000338FD" w:rsidRDefault="0019280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629"/>
        <w:gridCol w:w="236"/>
        <w:gridCol w:w="1375"/>
        <w:gridCol w:w="276"/>
        <w:gridCol w:w="2330"/>
        <w:gridCol w:w="276"/>
        <w:gridCol w:w="1215"/>
        <w:gridCol w:w="2446"/>
        <w:gridCol w:w="236"/>
        <w:gridCol w:w="1192"/>
        <w:gridCol w:w="276"/>
        <w:gridCol w:w="2105"/>
      </w:tblGrid>
      <w:tr w:rsidR="004C4A8C" w:rsidRPr="00192808" w:rsidTr="0081298F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Руководитель</w:t>
            </w:r>
          </w:p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Уполномоченного органа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Первый заместитель начальника Департамента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4C4A8C" w:rsidRPr="00192808" w:rsidTr="0081298F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4C4A8C" w:rsidRPr="00192808" w:rsidTr="0081298F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М.П.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М.П.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4C4A8C" w:rsidRPr="00192808" w:rsidTr="0081298F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Главный 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Главный 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4C4A8C" w:rsidRPr="00192808" w:rsidTr="0081298F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4C4A8C" w:rsidRPr="00192808" w:rsidTr="0081298F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4C4A8C" w:rsidRPr="00192808" w:rsidTr="0081298F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4C4A8C" w:rsidRPr="00192808" w:rsidTr="0081298F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тел.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"____" __________ 20___ г.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тел.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E36" w:rsidRPr="0019280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"____" __________ 20 ___ г.</w:t>
            </w:r>
          </w:p>
        </w:tc>
      </w:tr>
    </w:tbl>
    <w:p w:rsidR="00D03E36" w:rsidRPr="004C4A8C" w:rsidRDefault="00D03E36" w:rsidP="00CC738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D03E36" w:rsidRPr="004C4A8C" w:rsidSect="000338FD">
          <w:headerReference w:type="default" r:id="rId20"/>
          <w:footerReference w:type="default" r:id="rId21"/>
          <w:pgSz w:w="16837" w:h="11905" w:orient="landscape"/>
          <w:pgMar w:top="1701" w:right="567" w:bottom="709" w:left="1134" w:header="720" w:footer="720" w:gutter="0"/>
          <w:cols w:space="720"/>
          <w:noEndnote/>
        </w:sectPr>
      </w:pPr>
    </w:p>
    <w:p w:rsidR="00D03E36" w:rsidRPr="0081298F" w:rsidRDefault="00D03E36" w:rsidP="00CC7384">
      <w:pPr>
        <w:widowControl w:val="0"/>
        <w:autoSpaceDE w:val="0"/>
        <w:autoSpaceDN w:val="0"/>
        <w:adjustRightInd w:val="0"/>
        <w:ind w:left="4395" w:firstLine="11"/>
        <w:jc w:val="center"/>
        <w:rPr>
          <w:rFonts w:eastAsiaTheme="minorEastAsia"/>
          <w:bCs/>
        </w:rPr>
      </w:pPr>
      <w:r w:rsidRPr="0081298F">
        <w:rPr>
          <w:rFonts w:eastAsiaTheme="minorEastAsia"/>
          <w:bCs/>
        </w:rPr>
        <w:t xml:space="preserve">Приложение 2 </w:t>
      </w:r>
      <w:r w:rsidRPr="0081298F">
        <w:rPr>
          <w:rFonts w:eastAsiaTheme="minorEastAsia"/>
          <w:bCs/>
        </w:rPr>
        <w:br/>
        <w:t xml:space="preserve">к </w:t>
      </w:r>
      <w:hyperlink r:id="rId22" w:history="1">
        <w:r w:rsidRPr="0081298F">
          <w:rPr>
            <w:rFonts w:eastAsiaTheme="minorEastAsia"/>
          </w:rPr>
          <w:t>Государственной программе</w:t>
        </w:r>
      </w:hyperlink>
      <w:r w:rsidRPr="0081298F">
        <w:rPr>
          <w:rFonts w:eastAsiaTheme="minorEastAsia"/>
          <w:bCs/>
        </w:rPr>
        <w:br/>
        <w:t>«Развитие транспортной инфраструктуры</w:t>
      </w:r>
      <w:r w:rsidRPr="0081298F">
        <w:rPr>
          <w:rFonts w:eastAsiaTheme="minorEastAsia"/>
          <w:bCs/>
        </w:rPr>
        <w:br/>
        <w:t>Чукотского автономного округа»</w:t>
      </w:r>
    </w:p>
    <w:p w:rsidR="00D03E36" w:rsidRDefault="00D03E36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1298F" w:rsidRPr="004C4A8C" w:rsidRDefault="0081298F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54900" w:rsidRPr="004C4A8C" w:rsidRDefault="0081298F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81298F">
        <w:rPr>
          <w:rFonts w:ascii="Times New Roman Полужирный" w:eastAsiaTheme="minorEastAsia" w:hAnsi="Times New Roman Полужирный"/>
          <w:b/>
          <w:bCs/>
          <w:spacing w:val="20"/>
          <w:sz w:val="28"/>
          <w:szCs w:val="28"/>
        </w:rPr>
        <w:t xml:space="preserve">ПОРЯДОК </w:t>
      </w:r>
      <w:r w:rsidR="00354900" w:rsidRPr="004C4A8C">
        <w:rPr>
          <w:rFonts w:eastAsiaTheme="minorEastAsia"/>
          <w:b/>
          <w:bCs/>
          <w:sz w:val="28"/>
          <w:szCs w:val="28"/>
        </w:rPr>
        <w:br/>
        <w:t>предоставления иных межбюджетных трансфертов на реализацию региональных проектов в области дорожного хозяйства</w:t>
      </w:r>
    </w:p>
    <w:p w:rsidR="00354900" w:rsidRDefault="00354900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33" w:name="sub_120001"/>
    </w:p>
    <w:p w:rsidR="00354900" w:rsidRPr="004C4A8C" w:rsidRDefault="00354900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4C4A8C">
        <w:rPr>
          <w:rFonts w:eastAsiaTheme="minorEastAsia"/>
          <w:b/>
          <w:bCs/>
          <w:sz w:val="28"/>
          <w:szCs w:val="28"/>
        </w:rPr>
        <w:t>1. Общие положения</w:t>
      </w:r>
    </w:p>
    <w:bookmarkEnd w:id="33"/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1.1. Настоящий Порядок регламентирует условия и порядок предоставления из окружного бюджета бюджетам муниципальных образований Чукотского автономного округа иных межбюджетных трансфертов на финансовое обеспечение дорожной деятельности в целях софинансирования мероприятий, направленных на достижение результатов реализации региональных проектов в области дорожного хозяйства (далее </w:t>
      </w:r>
      <w:r w:rsidR="0083430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Региональный проект), обеспечивающих достижение результата федерального проекта «Региональная и местная дорожная сеть», входящего в состав Национального проекта «Безопасные и качественные автомобильные дороги» (далее соответственно </w:t>
      </w:r>
      <w:r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Национальный проект, иные межбюджетные трансферты).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4" w:name="sub_45"/>
      <w:r w:rsidRPr="004C4A8C">
        <w:rPr>
          <w:rFonts w:eastAsiaTheme="minorEastAsia"/>
          <w:sz w:val="28"/>
          <w:szCs w:val="28"/>
        </w:rPr>
        <w:t xml:space="preserve">1.2. Получателями иных межбюджетных трансфертов являются бюджеты муниципальных районов и городских округов Чукотского автономного округа </w:t>
      </w:r>
      <w:r w:rsidR="0083430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участники Регионального проекта.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5" w:name="sub_46"/>
      <w:bookmarkEnd w:id="34"/>
      <w:r w:rsidRPr="004C4A8C">
        <w:rPr>
          <w:rFonts w:eastAsiaTheme="minorEastAsia"/>
          <w:sz w:val="28"/>
          <w:szCs w:val="28"/>
        </w:rPr>
        <w:t xml:space="preserve">1.3. Иные межбюджетные трансферты имеют заявительный характер и предоставляются из окружного бюджета на безвозмездной и безвозвратной основе бюджетам муниципальных районов и городских округов Чукотского автономного округа (далее </w:t>
      </w:r>
      <w:r w:rsidR="0083430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Получатели) на выполнение полномочий органов местного самоуправления по осуществлению дорожной деятельности в части капитального ремонта и (или) ремонта автомобильных дорог общего пользования местного значения и обеспечения безопасности дорожного движения, в целях приведения в нормативное состояние дорожной сети и снижения мест концентрации дорожно-транспортных происшествий на автомобильных дорогах городской агломерации (участках автомобильных дорог), </w:t>
      </w:r>
      <w:r w:rsidR="00834300" w:rsidRPr="004C4A8C">
        <w:rPr>
          <w:rFonts w:eastAsiaTheme="minorEastAsia"/>
          <w:sz w:val="28"/>
          <w:szCs w:val="28"/>
        </w:rPr>
        <w:t>включённых</w:t>
      </w:r>
      <w:r w:rsidRPr="004C4A8C">
        <w:rPr>
          <w:rFonts w:eastAsiaTheme="minorEastAsia"/>
          <w:sz w:val="28"/>
          <w:szCs w:val="28"/>
        </w:rPr>
        <w:t xml:space="preserve"> в Региональный проект.</w:t>
      </w:r>
    </w:p>
    <w:bookmarkEnd w:id="35"/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Для целей настоящего порядка под городской агломерацией понимается агломерация, образованная административным центром Чукотского автономного округа.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6" w:name="sub_47"/>
      <w:r w:rsidRPr="004C4A8C">
        <w:rPr>
          <w:rFonts w:eastAsiaTheme="minorEastAsia"/>
          <w:sz w:val="28"/>
          <w:szCs w:val="28"/>
        </w:rPr>
        <w:t xml:space="preserve">1.4. Иные межбюджетные трансферты предоставляются в соответствии с соглашением (далее </w:t>
      </w:r>
      <w:r w:rsidR="0083430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Соглашение), </w:t>
      </w:r>
      <w:r w:rsidR="00834300" w:rsidRPr="004C4A8C">
        <w:rPr>
          <w:rFonts w:eastAsiaTheme="minorEastAsia"/>
          <w:sz w:val="28"/>
          <w:szCs w:val="28"/>
        </w:rPr>
        <w:t>заключённым</w:t>
      </w:r>
      <w:r w:rsidRPr="004C4A8C">
        <w:rPr>
          <w:rFonts w:eastAsiaTheme="minorEastAsia"/>
          <w:sz w:val="28"/>
          <w:szCs w:val="28"/>
        </w:rPr>
        <w:t xml:space="preserve"> между Департаментом промышленной политики Чукотского автономного округа (далее </w:t>
      </w:r>
      <w:r w:rsidR="0083430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Департамент), с одной стороны, и Получателем иных межбюджетных трансфертов, с другой стороны, в пределах </w:t>
      </w:r>
      <w:r w:rsidR="00834300" w:rsidRPr="004C4A8C">
        <w:rPr>
          <w:rFonts w:eastAsiaTheme="minorEastAsia"/>
          <w:sz w:val="28"/>
          <w:szCs w:val="28"/>
        </w:rPr>
        <w:t>утверждённых</w:t>
      </w:r>
      <w:r w:rsidRPr="004C4A8C">
        <w:rPr>
          <w:rFonts w:eastAsiaTheme="minorEastAsia"/>
          <w:sz w:val="28"/>
          <w:szCs w:val="28"/>
        </w:rPr>
        <w:t xml:space="preserve"> лимитов бюджетных обязательств, предусмотренных на реализацию мероприятия «Реализация региональных проектов в области дорожного хозяйства» регионального проекта «Региональная и местная дорожная сеть» </w:t>
      </w:r>
      <w:hyperlink r:id="rId23" w:history="1">
        <w:r w:rsidRPr="004C4A8C">
          <w:rPr>
            <w:rFonts w:eastAsiaTheme="minorEastAsia"/>
            <w:sz w:val="28"/>
            <w:szCs w:val="28"/>
          </w:rPr>
          <w:t>Государственной программы</w:t>
        </w:r>
      </w:hyperlink>
      <w:r w:rsidRPr="004C4A8C">
        <w:rPr>
          <w:rFonts w:eastAsiaTheme="minorEastAsia"/>
          <w:sz w:val="28"/>
          <w:szCs w:val="28"/>
        </w:rPr>
        <w:t xml:space="preserve"> «Развитие транспортной инфраструктуры Чукотского автономного округа».</w:t>
      </w:r>
    </w:p>
    <w:bookmarkEnd w:id="36"/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54900" w:rsidRPr="004C4A8C" w:rsidRDefault="00354900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37" w:name="sub_120002"/>
      <w:r w:rsidRPr="004C4A8C">
        <w:rPr>
          <w:rFonts w:eastAsiaTheme="minorEastAsia"/>
          <w:b/>
          <w:bCs/>
          <w:sz w:val="28"/>
          <w:szCs w:val="28"/>
        </w:rPr>
        <w:t>2. Условия и порядок предоставления иных межбюджетных трансфертов</w:t>
      </w:r>
    </w:p>
    <w:bookmarkEnd w:id="37"/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8" w:name="sub_54"/>
      <w:r w:rsidRPr="004C4A8C">
        <w:rPr>
          <w:rFonts w:eastAsiaTheme="minorEastAsia"/>
          <w:sz w:val="28"/>
          <w:szCs w:val="28"/>
        </w:rPr>
        <w:t xml:space="preserve">2.1. Иные межбюджетные трансферты предоставляются при соблюдении Получателем бюджетного законодательства Российской Федерации и </w:t>
      </w:r>
      <w:hyperlink r:id="rId24" w:history="1">
        <w:r w:rsidRPr="004C4A8C">
          <w:rPr>
            <w:rFonts w:eastAsiaTheme="minorEastAsia"/>
            <w:sz w:val="28"/>
            <w:szCs w:val="28"/>
          </w:rPr>
          <w:t>законодательства</w:t>
        </w:r>
      </w:hyperlink>
      <w:r w:rsidRPr="004C4A8C">
        <w:rPr>
          <w:rFonts w:eastAsiaTheme="minorEastAsia"/>
          <w:sz w:val="28"/>
          <w:szCs w:val="28"/>
        </w:rPr>
        <w:t xml:space="preserve"> Российской Федерации о налогах и сборах, а также следующих условий: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9" w:name="sub_49"/>
      <w:bookmarkEnd w:id="38"/>
      <w:r w:rsidRPr="004C4A8C">
        <w:rPr>
          <w:rFonts w:eastAsiaTheme="minorEastAsia"/>
          <w:sz w:val="28"/>
          <w:szCs w:val="28"/>
        </w:rPr>
        <w:t>1) заключение соглашения о предоставлении иных межбюджетных трансфертов в системе «Электронный бюджет»;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0" w:name="sub_50"/>
      <w:bookmarkEnd w:id="39"/>
      <w:r w:rsidRPr="004C4A8C">
        <w:rPr>
          <w:rFonts w:eastAsiaTheme="minorEastAsia"/>
          <w:sz w:val="28"/>
          <w:szCs w:val="28"/>
        </w:rPr>
        <w:t xml:space="preserve">2) наличие документов, подтверждающих право собственности муниципального образования на объекты капитального ремонта и (или) ремонта, </w:t>
      </w:r>
      <w:r w:rsidR="00834300" w:rsidRPr="004C4A8C">
        <w:rPr>
          <w:rFonts w:eastAsiaTheme="minorEastAsia"/>
          <w:sz w:val="28"/>
          <w:szCs w:val="28"/>
        </w:rPr>
        <w:t>включённые</w:t>
      </w:r>
      <w:r w:rsidRPr="004C4A8C">
        <w:rPr>
          <w:rFonts w:eastAsiaTheme="minorEastAsia"/>
          <w:sz w:val="28"/>
          <w:szCs w:val="28"/>
        </w:rPr>
        <w:t xml:space="preserve"> в Региональный проект;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1" w:name="sub_51"/>
      <w:bookmarkEnd w:id="40"/>
      <w:r w:rsidRPr="004C4A8C">
        <w:rPr>
          <w:rFonts w:eastAsiaTheme="minorEastAsia"/>
          <w:sz w:val="28"/>
          <w:szCs w:val="28"/>
        </w:rPr>
        <w:t>3) включение мероприятий по капитальному ремонту и (или) ремонту автомобильных дорог общего пользования местного значения и обеспечению безопасности дорожного движения в муниципальные программы муниципальных образований;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2" w:name="sub_52"/>
      <w:bookmarkEnd w:id="41"/>
      <w:r w:rsidRPr="004C4A8C">
        <w:rPr>
          <w:rFonts w:eastAsiaTheme="minorEastAsia"/>
          <w:sz w:val="28"/>
          <w:szCs w:val="28"/>
        </w:rPr>
        <w:t>4) соблюдение органами местного самоуправления муниципальных образований требований настоящего Порядка;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3" w:name="sub_53"/>
      <w:bookmarkEnd w:id="42"/>
      <w:r w:rsidRPr="004C4A8C">
        <w:rPr>
          <w:rFonts w:eastAsiaTheme="minorEastAsia"/>
          <w:sz w:val="28"/>
          <w:szCs w:val="28"/>
        </w:rPr>
        <w:t xml:space="preserve">5) определение уполномоченного органа по взаимодействию с Департаментом по вопросам предоставления иных межбюджетных трансфертов (далее </w:t>
      </w:r>
      <w:r w:rsidR="00834300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Уполномоченный орган).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4" w:name="sub_55"/>
      <w:bookmarkEnd w:id="43"/>
      <w:r w:rsidRPr="004C4A8C">
        <w:rPr>
          <w:rFonts w:eastAsiaTheme="minorEastAsia"/>
          <w:sz w:val="28"/>
          <w:szCs w:val="28"/>
        </w:rPr>
        <w:t>2.2. Размер иных межбюджетных трансфертов определяется в виде фиксированной суммы, установленной Соглашением на соответствующий финансовый год. Минимальный объем иных межбюджетных трансфертов Чукотскому автономному округу устанавливается нормативным правовым актом Правительства Российской Федерации.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5" w:name="sub_60"/>
      <w:bookmarkEnd w:id="44"/>
      <w:r w:rsidRPr="004C4A8C">
        <w:rPr>
          <w:rFonts w:eastAsiaTheme="minorEastAsia"/>
          <w:sz w:val="28"/>
          <w:szCs w:val="28"/>
        </w:rPr>
        <w:t>2.3. Для заключения Соглашения и принятия решения о предоставлении иных межбюджетных трансфертов Получатель в срок до 10 апреля текущего года представляет в Департамент: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6" w:name="sub_56"/>
      <w:bookmarkEnd w:id="45"/>
      <w:r w:rsidRPr="004C4A8C">
        <w:rPr>
          <w:rFonts w:eastAsiaTheme="minorEastAsia"/>
          <w:sz w:val="28"/>
          <w:szCs w:val="28"/>
        </w:rPr>
        <w:t>1) письменное обращение о заключении Соглашения и предоставлении иных межбюджетных трансфертов в произвольной форме;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7" w:name="sub_57"/>
      <w:bookmarkEnd w:id="46"/>
      <w:r w:rsidRPr="004C4A8C">
        <w:rPr>
          <w:rFonts w:eastAsiaTheme="minorEastAsia"/>
          <w:sz w:val="28"/>
          <w:szCs w:val="28"/>
        </w:rPr>
        <w:t>2) копию муниципального правового акта об определении Уполномоченного органа;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8" w:name="sub_58"/>
      <w:bookmarkEnd w:id="47"/>
      <w:r w:rsidRPr="004C4A8C">
        <w:rPr>
          <w:rFonts w:eastAsiaTheme="minorEastAsia"/>
          <w:sz w:val="28"/>
          <w:szCs w:val="28"/>
        </w:rPr>
        <w:t xml:space="preserve">3) выписку из решения о местном бюджете или подписанное главой администрации муниципального образования обязательство о включении в бюджет муниципального образования на текущий год средств на реализацию мероприятий по осуществлению дорожной деятельности в части капитального ремонта и (или) ремонта автомобильных дорог общего пользования местного значения и обеспечения безопасности дорожного движения, в целях приведения в нормативное состояние дорожной сети и снижения мест концентрации дорожно-транспортных происшествий в границах Анадырской городской агломерации на автомобильных дорогах (участках), </w:t>
      </w:r>
      <w:r w:rsidR="00834300" w:rsidRPr="004C4A8C">
        <w:rPr>
          <w:rFonts w:eastAsiaTheme="minorEastAsia"/>
          <w:sz w:val="28"/>
          <w:szCs w:val="28"/>
        </w:rPr>
        <w:t>включённых</w:t>
      </w:r>
      <w:r w:rsidRPr="004C4A8C">
        <w:rPr>
          <w:rFonts w:eastAsiaTheme="minorEastAsia"/>
          <w:sz w:val="28"/>
          <w:szCs w:val="28"/>
        </w:rPr>
        <w:t xml:space="preserve"> в Региональный проект в размере, необходимом для достижения целевых показателей Регионального проекта на текущий финансовый год (с дальнейшим представлением заверенной выписки из решения о бюджете муниципального</w:t>
      </w:r>
      <w:r w:rsidR="007F1398">
        <w:rPr>
          <w:rFonts w:eastAsiaTheme="minorEastAsia"/>
          <w:sz w:val="28"/>
          <w:szCs w:val="28"/>
        </w:rPr>
        <w:t xml:space="preserve"> образования на текущий год – в </w:t>
      </w:r>
      <w:r w:rsidRPr="004C4A8C">
        <w:rPr>
          <w:rFonts w:eastAsiaTheme="minorEastAsia"/>
          <w:sz w:val="28"/>
          <w:szCs w:val="28"/>
        </w:rPr>
        <w:t>течение 30 дней со дня принятия решения);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9" w:name="sub_59"/>
      <w:bookmarkEnd w:id="48"/>
      <w:r w:rsidRPr="004C4A8C">
        <w:rPr>
          <w:rFonts w:eastAsiaTheme="minorEastAsia"/>
          <w:sz w:val="28"/>
          <w:szCs w:val="28"/>
        </w:rPr>
        <w:t>4) реквизиты Получателя, с которым будет заключаться Соглашение.</w:t>
      </w:r>
    </w:p>
    <w:bookmarkEnd w:id="49"/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Получатель </w:t>
      </w:r>
      <w:r w:rsidR="00834300" w:rsidRPr="004C4A8C">
        <w:rPr>
          <w:rFonts w:eastAsiaTheme="minorEastAsia"/>
          <w:sz w:val="28"/>
          <w:szCs w:val="28"/>
        </w:rPr>
        <w:t>несёт</w:t>
      </w:r>
      <w:r w:rsidRPr="004C4A8C">
        <w:rPr>
          <w:rFonts w:eastAsiaTheme="minorEastAsia"/>
          <w:sz w:val="28"/>
          <w:szCs w:val="28"/>
        </w:rPr>
        <w:t xml:space="preserve"> ответственность за достоверность сведений, содержащихся в представленных документах.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0" w:name="sub_63"/>
      <w:r w:rsidRPr="004C4A8C">
        <w:rPr>
          <w:rFonts w:eastAsiaTheme="minorEastAsia"/>
          <w:sz w:val="28"/>
          <w:szCs w:val="28"/>
        </w:rPr>
        <w:t>2.4. Департамент в течение пяти рабочих дней рассматривает представленные Уполномоченным органом документы и принимает решение о: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1" w:name="sub_61"/>
      <w:bookmarkEnd w:id="50"/>
      <w:r w:rsidRPr="004C4A8C">
        <w:rPr>
          <w:rFonts w:eastAsiaTheme="minorEastAsia"/>
          <w:sz w:val="28"/>
          <w:szCs w:val="28"/>
        </w:rPr>
        <w:t>1) заключении Соглашения и предоставлении иных межбюджетных трансфертов;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2" w:name="sub_62"/>
      <w:bookmarkEnd w:id="51"/>
      <w:r w:rsidRPr="004C4A8C">
        <w:rPr>
          <w:rFonts w:eastAsiaTheme="minorEastAsia"/>
          <w:sz w:val="28"/>
          <w:szCs w:val="28"/>
        </w:rPr>
        <w:t>2) об отказе в заключении Соглашения и в предоставлении иных межбюджетных трансфертов с указанием причин отказа, а именно</w:t>
      </w:r>
      <w:r w:rsidR="007F1398">
        <w:rPr>
          <w:rFonts w:eastAsiaTheme="minorEastAsia"/>
          <w:sz w:val="28"/>
          <w:szCs w:val="28"/>
        </w:rPr>
        <w:t xml:space="preserve">, </w:t>
      </w:r>
      <w:r w:rsidRPr="004C4A8C">
        <w:rPr>
          <w:rFonts w:eastAsiaTheme="minorEastAsia"/>
          <w:sz w:val="28"/>
          <w:szCs w:val="28"/>
        </w:rPr>
        <w:t xml:space="preserve">несоответствие условиям предоставления иных межбюджетных трансфертов, установленным </w:t>
      </w:r>
      <w:hyperlink w:anchor="sub_54" w:history="1">
        <w:r w:rsidRPr="004C4A8C">
          <w:rPr>
            <w:rFonts w:eastAsiaTheme="minorEastAsia"/>
            <w:sz w:val="28"/>
            <w:szCs w:val="28"/>
          </w:rPr>
          <w:t>пунктом 2.1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при отсутствии каких-либо документов, установленных </w:t>
      </w:r>
      <w:hyperlink w:anchor="sub_60" w:history="1">
        <w:r w:rsidRPr="004C4A8C">
          <w:rPr>
            <w:rFonts w:eastAsiaTheme="minorEastAsia"/>
            <w:sz w:val="28"/>
            <w:szCs w:val="28"/>
          </w:rPr>
          <w:t>пунктом 2.3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bookmarkEnd w:id="52"/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О принятом решении Департамент уведомляет Получателя в течение </w:t>
      </w:r>
      <w:r w:rsidR="00834300" w:rsidRPr="004C4A8C">
        <w:rPr>
          <w:rFonts w:eastAsiaTheme="minorEastAsia"/>
          <w:sz w:val="28"/>
          <w:szCs w:val="28"/>
        </w:rPr>
        <w:t>трёх</w:t>
      </w:r>
      <w:r w:rsidRPr="004C4A8C">
        <w:rPr>
          <w:rFonts w:eastAsiaTheme="minorEastAsia"/>
          <w:sz w:val="28"/>
          <w:szCs w:val="28"/>
        </w:rPr>
        <w:t xml:space="preserve"> рабочих дней с момента принятия решения.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При принятии Департаментом положительного решения в системе «Электронный бюджет» формируется Соглашение, в котором в обязательном порядке предусматривается: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предельный размер иных межбюджетных трансфертов;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порядок и сроки предоставления иных межбюджетных трансфертов;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порядок, сроки предоставления </w:t>
      </w:r>
      <w:r w:rsidR="00834300" w:rsidRPr="004C4A8C">
        <w:rPr>
          <w:rFonts w:eastAsiaTheme="minorEastAsia"/>
          <w:sz w:val="28"/>
          <w:szCs w:val="28"/>
        </w:rPr>
        <w:t>отчётности</w:t>
      </w:r>
      <w:r w:rsidRPr="004C4A8C">
        <w:rPr>
          <w:rFonts w:eastAsiaTheme="minorEastAsia"/>
          <w:sz w:val="28"/>
          <w:szCs w:val="28"/>
        </w:rPr>
        <w:t xml:space="preserve"> Получателем иных межбюджетных трансфертов;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порядок возврата иных межбюджетных трансфертов Получателем;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показатель результативности использования иных межбюджетных трансфертов Получателем.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При наличии в представленных Получателем документах подчисток, приписок, </w:t>
      </w:r>
      <w:r w:rsidR="00834300" w:rsidRPr="004C4A8C">
        <w:rPr>
          <w:rFonts w:eastAsiaTheme="minorEastAsia"/>
          <w:sz w:val="28"/>
          <w:szCs w:val="28"/>
        </w:rPr>
        <w:t>зачёркнутых</w:t>
      </w:r>
      <w:r w:rsidRPr="004C4A8C">
        <w:rPr>
          <w:rFonts w:eastAsiaTheme="minorEastAsia"/>
          <w:sz w:val="28"/>
          <w:szCs w:val="28"/>
        </w:rPr>
        <w:t xml:space="preserve"> слов, а также </w:t>
      </w:r>
      <w:r w:rsidR="00834300" w:rsidRPr="004C4A8C">
        <w:rPr>
          <w:rFonts w:eastAsiaTheme="minorEastAsia"/>
          <w:sz w:val="28"/>
          <w:szCs w:val="28"/>
        </w:rPr>
        <w:t>серьёзных</w:t>
      </w:r>
      <w:r w:rsidRPr="004C4A8C">
        <w:rPr>
          <w:rFonts w:eastAsiaTheme="minorEastAsia"/>
          <w:sz w:val="28"/>
          <w:szCs w:val="28"/>
        </w:rPr>
        <w:t xml:space="preserve"> повреждений, наличие которых не позволяет однозначно истолковать их содержание, или неправильном оформлении (заполнении) документов, установленных </w:t>
      </w:r>
      <w:hyperlink w:anchor="sub_60" w:history="1">
        <w:r w:rsidRPr="004C4A8C">
          <w:rPr>
            <w:rFonts w:eastAsiaTheme="minorEastAsia"/>
            <w:sz w:val="28"/>
            <w:szCs w:val="28"/>
          </w:rPr>
          <w:t>пунктом 2.3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Департамент информирует Получателя о выявленных недостатках и назначает срок для их устранения, не превышающий пяти рабочих дней.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В случае если Получатель в установленный срок не устранены выявленные недостатки, Департамент возвращает документы Получателю без рассмотрения.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2.6. Департамент в течение </w:t>
      </w:r>
      <w:r w:rsidR="00834300" w:rsidRPr="004C4A8C">
        <w:rPr>
          <w:rFonts w:eastAsiaTheme="minorEastAsia"/>
          <w:sz w:val="28"/>
          <w:szCs w:val="28"/>
        </w:rPr>
        <w:t>трёх</w:t>
      </w:r>
      <w:r w:rsidRPr="004C4A8C">
        <w:rPr>
          <w:rFonts w:eastAsiaTheme="minorEastAsia"/>
          <w:sz w:val="28"/>
          <w:szCs w:val="28"/>
        </w:rPr>
        <w:t xml:space="preserve"> дней рассматривает документы, представленные Получателем в соответствии с </w:t>
      </w:r>
      <w:hyperlink w:anchor="sub_64" w:history="1">
        <w:r w:rsidRPr="004C4A8C">
          <w:rPr>
            <w:rFonts w:eastAsiaTheme="minorEastAsia"/>
            <w:sz w:val="28"/>
            <w:szCs w:val="28"/>
          </w:rPr>
          <w:t>пунктом 2.5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и, в случае отсутствия по ним замечаний, направляет заявку бюджетополучателя в Департамент финансов, экономики и имущественных отношений Чукотского автономного округа.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При наличии в представленных Получателем документах подчисток, приписок, </w:t>
      </w:r>
      <w:r w:rsidR="00834300" w:rsidRPr="004C4A8C">
        <w:rPr>
          <w:rFonts w:eastAsiaTheme="minorEastAsia"/>
          <w:sz w:val="28"/>
          <w:szCs w:val="28"/>
        </w:rPr>
        <w:t>зачёркнутых</w:t>
      </w:r>
      <w:r w:rsidRPr="004C4A8C">
        <w:rPr>
          <w:rFonts w:eastAsiaTheme="minorEastAsia"/>
          <w:sz w:val="28"/>
          <w:szCs w:val="28"/>
        </w:rPr>
        <w:t xml:space="preserve"> слов, исправлений, а также </w:t>
      </w:r>
      <w:r w:rsidR="00834300" w:rsidRPr="004C4A8C">
        <w:rPr>
          <w:rFonts w:eastAsiaTheme="minorEastAsia"/>
          <w:sz w:val="28"/>
          <w:szCs w:val="28"/>
        </w:rPr>
        <w:t>серьёзных</w:t>
      </w:r>
      <w:r w:rsidRPr="004C4A8C">
        <w:rPr>
          <w:rFonts w:eastAsiaTheme="minorEastAsia"/>
          <w:sz w:val="28"/>
          <w:szCs w:val="28"/>
        </w:rPr>
        <w:t xml:space="preserve"> повреждений, наличие которых не позволяет однозначно истолковать их содержание, или неправильном оформлении (заполнении) документов, установленных Соглашением, Департамент информирует Получателя о выявленных недостатках и назначает пятидневный срок для их устранения.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В случае если Получателем в установленный срок не устранены выявленные недостатки, Департамент возвращает документы Получателю без рассмотрения.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3" w:name="sub_66"/>
      <w:r w:rsidRPr="004C4A8C">
        <w:rPr>
          <w:rFonts w:eastAsiaTheme="minorEastAsia"/>
          <w:sz w:val="28"/>
          <w:szCs w:val="28"/>
        </w:rPr>
        <w:t xml:space="preserve">2.7. Департамент финансов, экономики и имущественных отношений Чукотского автономного округа в пределах </w:t>
      </w:r>
      <w:r w:rsidR="00834300" w:rsidRPr="004C4A8C">
        <w:rPr>
          <w:rFonts w:eastAsiaTheme="minorEastAsia"/>
          <w:sz w:val="28"/>
          <w:szCs w:val="28"/>
        </w:rPr>
        <w:t>утверждённых</w:t>
      </w:r>
      <w:r w:rsidRPr="004C4A8C">
        <w:rPr>
          <w:rFonts w:eastAsiaTheme="minorEastAsia"/>
          <w:sz w:val="28"/>
          <w:szCs w:val="28"/>
        </w:rPr>
        <w:t xml:space="preserve"> лимитов бюджетных обязательств доводит </w:t>
      </w:r>
      <w:r w:rsidR="00834300" w:rsidRPr="004C4A8C">
        <w:rPr>
          <w:rFonts w:eastAsiaTheme="minorEastAsia"/>
          <w:sz w:val="28"/>
          <w:szCs w:val="28"/>
        </w:rPr>
        <w:t>объёмы</w:t>
      </w:r>
      <w:r w:rsidRPr="004C4A8C">
        <w:rPr>
          <w:rFonts w:eastAsiaTheme="minorEastAsia"/>
          <w:sz w:val="28"/>
          <w:szCs w:val="28"/>
        </w:rPr>
        <w:t xml:space="preserve"> финансирования Департаменту.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4" w:name="sub_67"/>
      <w:bookmarkEnd w:id="53"/>
      <w:r w:rsidRPr="004C4A8C">
        <w:rPr>
          <w:rFonts w:eastAsiaTheme="minorEastAsia"/>
          <w:sz w:val="28"/>
          <w:szCs w:val="28"/>
        </w:rPr>
        <w:t xml:space="preserve">2.8. Департамент, в течение </w:t>
      </w:r>
      <w:r w:rsidR="00834300" w:rsidRPr="004C4A8C">
        <w:rPr>
          <w:rFonts w:eastAsiaTheme="minorEastAsia"/>
          <w:sz w:val="28"/>
          <w:szCs w:val="28"/>
        </w:rPr>
        <w:t>трёх</w:t>
      </w:r>
      <w:r w:rsidRPr="004C4A8C">
        <w:rPr>
          <w:rFonts w:eastAsiaTheme="minorEastAsia"/>
          <w:sz w:val="28"/>
          <w:szCs w:val="28"/>
        </w:rPr>
        <w:t xml:space="preserve"> рабочих дней со дня поступления средств иных межбюджетных трансфертов из Департамента финансов, экономики и имущественных отношений Чукотского автономного округа, перечисляет их на </w:t>
      </w:r>
      <w:r w:rsidR="00834300" w:rsidRPr="004C4A8C">
        <w:rPr>
          <w:rFonts w:eastAsiaTheme="minorEastAsia"/>
          <w:sz w:val="28"/>
          <w:szCs w:val="28"/>
        </w:rPr>
        <w:t>счёт</w:t>
      </w:r>
      <w:r w:rsidRPr="004C4A8C">
        <w:rPr>
          <w:rFonts w:eastAsiaTheme="minorEastAsia"/>
          <w:sz w:val="28"/>
          <w:szCs w:val="28"/>
        </w:rPr>
        <w:t xml:space="preserve">, открытый в Управлении Федерального казначейства по Чукотскому автономному округу для </w:t>
      </w:r>
      <w:r w:rsidR="00834300" w:rsidRPr="004C4A8C">
        <w:rPr>
          <w:rFonts w:eastAsiaTheme="minorEastAsia"/>
          <w:sz w:val="28"/>
          <w:szCs w:val="28"/>
        </w:rPr>
        <w:t>учёта</w:t>
      </w:r>
      <w:r w:rsidRPr="004C4A8C">
        <w:rPr>
          <w:rFonts w:eastAsiaTheme="minorEastAsia"/>
          <w:sz w:val="28"/>
          <w:szCs w:val="28"/>
        </w:rPr>
        <w:t xml:space="preserve">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bookmarkEnd w:id="54"/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2.9. Неиспользованный на 1 января текущего финансового года, следующего за годом предоставления иных межбюджетных трансфертов, остаток иных межбюджетных трансфертов подлежит возврату в окружной бюджет в течение первых 15 рабочих дней текущего финансового года.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5" w:name="sub_682"/>
      <w:r w:rsidRPr="004C4A8C">
        <w:rPr>
          <w:rFonts w:eastAsiaTheme="minorEastAsia"/>
          <w:sz w:val="28"/>
          <w:szCs w:val="28"/>
        </w:rPr>
        <w:t>В случае если неиспользованный остаток иных межбюджетных трансфертов не перечислен в доход окружного бюджета, указанные средства подлежат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bookmarkEnd w:id="55"/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Принятие Департаментом решения о наличии (об отсутствии) потребности в иных межбюджетных трансфертах, не использованных на 1 января текущего финансового года, а также возврат указанных иных межбюджетных трансфертов бюджету муниципального образования, которому они были ранее предоставлены, при принятии решения о наличии в них потребности, осуществляются не позднее 30 рабочих дней со дня поступления указанных средств в окружной бюджет, в соответствии с </w:t>
      </w:r>
      <w:r w:rsidR="00834300" w:rsidRPr="004C4A8C">
        <w:rPr>
          <w:rFonts w:eastAsiaTheme="minorEastAsia"/>
          <w:sz w:val="28"/>
          <w:szCs w:val="28"/>
        </w:rPr>
        <w:t>отчётом</w:t>
      </w:r>
      <w:r w:rsidRPr="004C4A8C">
        <w:rPr>
          <w:rFonts w:eastAsiaTheme="minorEastAsia"/>
          <w:sz w:val="28"/>
          <w:szCs w:val="28"/>
        </w:rPr>
        <w:t xml:space="preserve"> о расходах бюджета муниципального образования, источником финансового обеспечения которых являются указанные иные межбюджетные трансферты, сформированным и представленным в порядке, установленном Департаментом.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В соответствии с решением Департамента, согласованного с Департаментом финансов, экономики и имущественных отношений Чукотского автономного округа, о наличии потребности в иных межбюджетных трансфертах, неиспользованных на 1 января текущего финансового года, следующего за годом предоставления иных межбюджетных трансфертов, средства в </w:t>
      </w:r>
      <w:r w:rsidR="00834300" w:rsidRPr="004C4A8C">
        <w:rPr>
          <w:rFonts w:eastAsiaTheme="minorEastAsia"/>
          <w:sz w:val="28"/>
          <w:szCs w:val="28"/>
        </w:rPr>
        <w:t>объёме</w:t>
      </w:r>
      <w:r w:rsidRPr="004C4A8C">
        <w:rPr>
          <w:rFonts w:eastAsiaTheme="minorEastAsia"/>
          <w:sz w:val="28"/>
          <w:szCs w:val="28"/>
        </w:rPr>
        <w:t>, не превышающем остатка иных межбюджетных трансфертов, могут быть возвращены в финансовом году, следующем за годом предоставления иных межбюджетных трансфертов, в доход Получателя иных межбюджетных трансфертов, которому они были ранее предоставлены, для финансового обеспечения расходов Получателя иных межбюджетных трансфертов, соответствующих целям предоставления иных межбюджетных трансфертов.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Порядок принятия решений Департамента о наличии (об отсутствии) потребности в иных межбюджетных трансфертах, не использованных в </w:t>
      </w:r>
      <w:r w:rsidR="00834300" w:rsidRPr="004C4A8C">
        <w:rPr>
          <w:rFonts w:eastAsiaTheme="minorEastAsia"/>
          <w:sz w:val="28"/>
          <w:szCs w:val="28"/>
        </w:rPr>
        <w:t>отчётном</w:t>
      </w:r>
      <w:r w:rsidRPr="004C4A8C">
        <w:rPr>
          <w:rFonts w:eastAsiaTheme="minorEastAsia"/>
          <w:sz w:val="28"/>
          <w:szCs w:val="28"/>
        </w:rPr>
        <w:t xml:space="preserve"> финансовом году, устанавливается нормативным правовым актом Правительства Чукотского автономного округа.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6" w:name="sub_686"/>
      <w:r w:rsidRPr="004C4A8C">
        <w:rPr>
          <w:rFonts w:eastAsiaTheme="minorEastAsia"/>
          <w:sz w:val="28"/>
          <w:szCs w:val="28"/>
        </w:rPr>
        <w:t xml:space="preserve">Меры ответственности за невыполнение (нарушение) условий предоставления субсидий, случаи и порядок возврата субсидии в окружной бюджет регламентированы </w:t>
      </w:r>
      <w:hyperlink r:id="rId25" w:history="1">
        <w:r w:rsidRPr="004C4A8C">
          <w:rPr>
            <w:rFonts w:eastAsiaTheme="minorEastAsia"/>
            <w:sz w:val="28"/>
            <w:szCs w:val="28"/>
          </w:rPr>
          <w:t>пунктом 5</w:t>
        </w:r>
      </w:hyperlink>
      <w:r w:rsidRPr="004C4A8C">
        <w:rPr>
          <w:rFonts w:eastAsiaTheme="minorEastAsia"/>
          <w:sz w:val="28"/>
          <w:szCs w:val="28"/>
        </w:rPr>
        <w:t xml:space="preserve"> Правил формирования, предоставления и распределения субсидий из окружного бюджета бюджетам муниципальных образований Чукотского автономного округа, утверждённых </w:t>
      </w:r>
      <w:hyperlink r:id="rId26" w:history="1">
        <w:r w:rsidRPr="004C4A8C">
          <w:rPr>
            <w:rFonts w:eastAsiaTheme="minorEastAsia"/>
            <w:sz w:val="28"/>
            <w:szCs w:val="28"/>
          </w:rPr>
          <w:t>Постановлением</w:t>
        </w:r>
      </w:hyperlink>
      <w:r w:rsidRPr="004C4A8C">
        <w:rPr>
          <w:rFonts w:eastAsiaTheme="minorEastAsia"/>
          <w:sz w:val="28"/>
          <w:szCs w:val="28"/>
        </w:rPr>
        <w:t xml:space="preserve"> Правительства Чукотского автономного округа от 27 января 2020 года </w:t>
      </w:r>
      <w:r w:rsidR="00834300">
        <w:rPr>
          <w:rFonts w:eastAsiaTheme="minorEastAsia"/>
          <w:sz w:val="28"/>
          <w:szCs w:val="28"/>
        </w:rPr>
        <w:t xml:space="preserve">№ </w:t>
      </w:r>
      <w:r w:rsidRPr="004C4A8C">
        <w:rPr>
          <w:rFonts w:eastAsiaTheme="minorEastAsia"/>
          <w:sz w:val="28"/>
          <w:szCs w:val="28"/>
        </w:rPr>
        <w:t>24.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7" w:name="sub_69"/>
      <w:bookmarkEnd w:id="56"/>
      <w:r w:rsidRPr="004C4A8C">
        <w:rPr>
          <w:rFonts w:eastAsiaTheme="minorEastAsia"/>
          <w:sz w:val="28"/>
          <w:szCs w:val="28"/>
        </w:rPr>
        <w:t>2.10. Предоставление иных межбюджетных трансфертов прекращается в случае неисполнения или ненадлежащего исполнения Получателем иных межбюджетных трансфертов обязательств, предусмотренных Соглашением.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8" w:name="sub_70"/>
      <w:bookmarkEnd w:id="57"/>
      <w:r w:rsidRPr="004C4A8C">
        <w:rPr>
          <w:rFonts w:eastAsiaTheme="minorEastAsia"/>
          <w:sz w:val="28"/>
          <w:szCs w:val="28"/>
        </w:rPr>
        <w:t>2.11. Обеспечение соблюдения Получателями иных межбюджетных трансфертов условий, целей и порядка предоставления иных межбюджетных трансфертов, а также достижения ими показателей результативности использования средств иных межбюджетных трансфертов осуществляется Департаментом.</w:t>
      </w:r>
    </w:p>
    <w:bookmarkEnd w:id="58"/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2.12. Эффективность использования иных межбюджетных трансфертов оценивается ежегодно Департаментом на основе следующих показателей результативности использования иных межбюджетных трансфертов: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9" w:name="sub_71"/>
      <w:r w:rsidRPr="004C4A8C">
        <w:rPr>
          <w:rFonts w:eastAsiaTheme="minorEastAsia"/>
          <w:sz w:val="28"/>
          <w:szCs w:val="28"/>
        </w:rPr>
        <w:t xml:space="preserve">1) </w:t>
      </w:r>
      <w:r w:rsidR="00834300" w:rsidRPr="004C4A8C">
        <w:rPr>
          <w:rFonts w:eastAsiaTheme="minorEastAsia"/>
          <w:sz w:val="28"/>
          <w:szCs w:val="28"/>
        </w:rPr>
        <w:t>протяжённость</w:t>
      </w:r>
      <w:r w:rsidRPr="004C4A8C">
        <w:rPr>
          <w:rFonts w:eastAsiaTheme="minorEastAsia"/>
          <w:sz w:val="28"/>
          <w:szCs w:val="28"/>
        </w:rPr>
        <w:t xml:space="preserve"> дорожной сети городской агломерации, на которой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 в рамках подпрограммы;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0" w:name="sub_72"/>
      <w:bookmarkEnd w:id="59"/>
      <w:r w:rsidRPr="004C4A8C">
        <w:rPr>
          <w:rFonts w:eastAsiaTheme="minorEastAsia"/>
          <w:sz w:val="28"/>
          <w:szCs w:val="28"/>
        </w:rPr>
        <w:t>2) доля дорожной сети городской агломерации, находящаяся в нормативном состоянии после проведения дорожных работ в рамках подпрограммы.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1" w:name="sub_724"/>
      <w:bookmarkEnd w:id="60"/>
      <w:r w:rsidRPr="004C4A8C">
        <w:rPr>
          <w:rFonts w:eastAsiaTheme="minorEastAsia"/>
          <w:sz w:val="28"/>
          <w:szCs w:val="28"/>
        </w:rPr>
        <w:t xml:space="preserve">Оценка эффективности использования иных межбюджетных трансфертов производится </w:t>
      </w:r>
      <w:r w:rsidR="00834300" w:rsidRPr="004C4A8C">
        <w:rPr>
          <w:rFonts w:eastAsiaTheme="minorEastAsia"/>
          <w:sz w:val="28"/>
          <w:szCs w:val="28"/>
        </w:rPr>
        <w:t>путём</w:t>
      </w:r>
      <w:r w:rsidRPr="004C4A8C">
        <w:rPr>
          <w:rFonts w:eastAsiaTheme="minorEastAsia"/>
          <w:sz w:val="28"/>
          <w:szCs w:val="28"/>
        </w:rPr>
        <w:t xml:space="preserve"> сравнения фактически достигнутых значений показателей результативности использования иных межбюджетных трансфертов за соответствующий год со значениями показателей результативности использования иных межбюджетных трансфертов, предусмотренных Соглашениями.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2" w:name="sub_74"/>
      <w:bookmarkEnd w:id="61"/>
      <w:r w:rsidRPr="004C4A8C">
        <w:rPr>
          <w:rFonts w:eastAsiaTheme="minorEastAsia"/>
          <w:sz w:val="28"/>
          <w:szCs w:val="28"/>
        </w:rPr>
        <w:t>2.13. Органы государственного финансового контроля осуществляют контроль за использованием иных межбюджетных трансфертов.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3" w:name="sub_75"/>
      <w:bookmarkEnd w:id="62"/>
      <w:r w:rsidRPr="004C4A8C">
        <w:rPr>
          <w:rFonts w:eastAsiaTheme="minorEastAsia"/>
          <w:sz w:val="28"/>
          <w:szCs w:val="28"/>
        </w:rPr>
        <w:t>2.14. При несоблюдении Получателем иных межбюджетных трансфертов условий, целей и порядка предоставления иных межбюджетных трансфертов принимается решение о применении бюджетной меры принуждения.</w:t>
      </w:r>
    </w:p>
    <w:bookmarkEnd w:id="63"/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Порядок исполнения решений о применении бюджетных мер принуждения устанавливается Департаментом финансов, экономики и имущественных отношений Чукотского автономного округа.</w:t>
      </w:r>
    </w:p>
    <w:p w:rsidR="00354900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4" w:name="sub_77"/>
      <w:r w:rsidRPr="004C4A8C">
        <w:rPr>
          <w:rFonts w:eastAsiaTheme="minorEastAsia"/>
          <w:sz w:val="28"/>
          <w:szCs w:val="28"/>
        </w:rPr>
        <w:t>2.15. Форма и срок предоставления отчёта об использовании иных межбюджетных трансфертов устанавливается Соглашением.</w:t>
      </w:r>
    </w:p>
    <w:p w:rsidR="00354900" w:rsidRPr="004C4A8C" w:rsidRDefault="00354900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bookmarkEnd w:id="64"/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834300" w:rsidRDefault="00834300" w:rsidP="00CC7384">
      <w:pPr>
        <w:widowControl w:val="0"/>
        <w:autoSpaceDE w:val="0"/>
        <w:autoSpaceDN w:val="0"/>
        <w:adjustRightInd w:val="0"/>
        <w:ind w:left="4111" w:firstLine="11"/>
        <w:jc w:val="center"/>
        <w:rPr>
          <w:rFonts w:eastAsiaTheme="minorEastAsia"/>
          <w:bCs/>
          <w:sz w:val="28"/>
          <w:szCs w:val="28"/>
        </w:rPr>
        <w:sectPr w:rsidR="00834300" w:rsidSect="00192808">
          <w:headerReference w:type="default" r:id="rId27"/>
          <w:footerReference w:type="default" r:id="rId28"/>
          <w:pgSz w:w="11905" w:h="16837"/>
          <w:pgMar w:top="567" w:right="709" w:bottom="1134" w:left="1701" w:header="720" w:footer="720" w:gutter="0"/>
          <w:cols w:space="720"/>
          <w:noEndnote/>
        </w:sectPr>
      </w:pPr>
    </w:p>
    <w:p w:rsidR="007F1398" w:rsidRDefault="00D03E36" w:rsidP="0081298F">
      <w:pPr>
        <w:widowControl w:val="0"/>
        <w:autoSpaceDE w:val="0"/>
        <w:autoSpaceDN w:val="0"/>
        <w:adjustRightInd w:val="0"/>
        <w:ind w:left="9072" w:firstLine="11"/>
        <w:jc w:val="center"/>
        <w:rPr>
          <w:rFonts w:eastAsiaTheme="minorEastAsia"/>
          <w:bCs/>
          <w:szCs w:val="28"/>
        </w:rPr>
      </w:pPr>
      <w:r w:rsidRPr="007F1398">
        <w:rPr>
          <w:rFonts w:eastAsiaTheme="minorEastAsia"/>
          <w:bCs/>
          <w:szCs w:val="28"/>
        </w:rPr>
        <w:t>Приложение</w:t>
      </w:r>
      <w:r w:rsidRPr="007F1398">
        <w:rPr>
          <w:rFonts w:eastAsiaTheme="minorEastAsia"/>
          <w:bCs/>
          <w:szCs w:val="28"/>
        </w:rPr>
        <w:br/>
        <w:t xml:space="preserve">к </w:t>
      </w:r>
      <w:hyperlink w:anchor="sub_120000" w:history="1">
        <w:r w:rsidRPr="007F1398">
          <w:rPr>
            <w:rFonts w:eastAsiaTheme="minorEastAsia"/>
            <w:szCs w:val="28"/>
          </w:rPr>
          <w:t>Порядку</w:t>
        </w:r>
      </w:hyperlink>
      <w:r w:rsidRPr="007F1398">
        <w:rPr>
          <w:rFonts w:eastAsiaTheme="minorEastAsia"/>
          <w:bCs/>
          <w:szCs w:val="28"/>
        </w:rPr>
        <w:t xml:space="preserve"> предоставления</w:t>
      </w:r>
    </w:p>
    <w:p w:rsidR="00D03E36" w:rsidRPr="007F1398" w:rsidRDefault="00D03E36" w:rsidP="0081298F">
      <w:pPr>
        <w:widowControl w:val="0"/>
        <w:autoSpaceDE w:val="0"/>
        <w:autoSpaceDN w:val="0"/>
        <w:adjustRightInd w:val="0"/>
        <w:ind w:left="9072" w:firstLine="11"/>
        <w:jc w:val="center"/>
        <w:rPr>
          <w:rFonts w:eastAsiaTheme="minorEastAsia"/>
          <w:bCs/>
          <w:szCs w:val="28"/>
        </w:rPr>
      </w:pPr>
      <w:r w:rsidRPr="007F1398">
        <w:rPr>
          <w:rFonts w:eastAsiaTheme="minorEastAsia"/>
          <w:bCs/>
          <w:szCs w:val="28"/>
        </w:rPr>
        <w:t>иных</w:t>
      </w:r>
      <w:r w:rsidR="007F1398">
        <w:rPr>
          <w:rFonts w:eastAsiaTheme="minorEastAsia"/>
          <w:bCs/>
          <w:szCs w:val="28"/>
        </w:rPr>
        <w:t xml:space="preserve"> </w:t>
      </w:r>
      <w:r w:rsidRPr="007F1398">
        <w:rPr>
          <w:rFonts w:eastAsiaTheme="minorEastAsia"/>
          <w:bCs/>
          <w:szCs w:val="28"/>
        </w:rPr>
        <w:t>межбюджетных трансфертов</w:t>
      </w:r>
      <w:r w:rsidR="007F1398">
        <w:rPr>
          <w:rFonts w:eastAsiaTheme="minorEastAsia"/>
          <w:bCs/>
          <w:szCs w:val="28"/>
        </w:rPr>
        <w:t xml:space="preserve"> п</w:t>
      </w:r>
      <w:r w:rsidRPr="007F1398">
        <w:rPr>
          <w:rFonts w:eastAsiaTheme="minorEastAsia"/>
          <w:bCs/>
          <w:szCs w:val="28"/>
        </w:rPr>
        <w:t>а</w:t>
      </w:r>
      <w:r w:rsidR="007F1398">
        <w:rPr>
          <w:rFonts w:eastAsiaTheme="minorEastAsia"/>
          <w:bCs/>
          <w:szCs w:val="28"/>
        </w:rPr>
        <w:t xml:space="preserve"> р</w:t>
      </w:r>
      <w:r w:rsidRPr="007F1398">
        <w:rPr>
          <w:rFonts w:eastAsiaTheme="minorEastAsia"/>
          <w:bCs/>
          <w:szCs w:val="28"/>
        </w:rPr>
        <w:t>еализацию</w:t>
      </w:r>
      <w:r w:rsidR="007F1398">
        <w:rPr>
          <w:rFonts w:eastAsiaTheme="minorEastAsia"/>
          <w:bCs/>
          <w:szCs w:val="28"/>
        </w:rPr>
        <w:t xml:space="preserve"> </w:t>
      </w:r>
      <w:r w:rsidRPr="007F1398">
        <w:rPr>
          <w:rFonts w:eastAsiaTheme="minorEastAsia"/>
          <w:bCs/>
          <w:szCs w:val="28"/>
        </w:rPr>
        <w:t>региональных проектов</w:t>
      </w:r>
      <w:r w:rsidR="007F1398">
        <w:rPr>
          <w:rFonts w:eastAsiaTheme="minorEastAsia"/>
          <w:bCs/>
          <w:szCs w:val="28"/>
        </w:rPr>
        <w:t xml:space="preserve"> </w:t>
      </w:r>
      <w:r w:rsidRPr="007F1398">
        <w:rPr>
          <w:rFonts w:eastAsiaTheme="minorEastAsia"/>
          <w:bCs/>
          <w:szCs w:val="28"/>
        </w:rPr>
        <w:t>в области дорожного хозяйства</w:t>
      </w:r>
    </w:p>
    <w:p w:rsidR="00D03E36" w:rsidRPr="007F1398" w:rsidRDefault="00D03E36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8"/>
        </w:rPr>
      </w:pPr>
    </w:p>
    <w:p w:rsidR="0081298F" w:rsidRDefault="0081298F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Cs w:val="28"/>
        </w:rPr>
      </w:pPr>
      <w:r w:rsidRPr="0081298F">
        <w:rPr>
          <w:rFonts w:ascii="Times New Roman Полужирный" w:eastAsiaTheme="minorEastAsia" w:hAnsi="Times New Roman Полужирный"/>
          <w:b/>
          <w:bCs/>
          <w:spacing w:val="20"/>
          <w:szCs w:val="28"/>
        </w:rPr>
        <w:t xml:space="preserve">СПРАВКА-РАСЧЁТ </w:t>
      </w:r>
      <w:r w:rsidRPr="0081298F">
        <w:rPr>
          <w:rFonts w:ascii="Times New Roman Полужирный" w:eastAsiaTheme="minorEastAsia" w:hAnsi="Times New Roman Полужирный"/>
          <w:b/>
          <w:bCs/>
          <w:spacing w:val="20"/>
          <w:szCs w:val="28"/>
        </w:rPr>
        <w:br/>
      </w:r>
      <w:r w:rsidR="00D03E36" w:rsidRPr="007F1398">
        <w:rPr>
          <w:rFonts w:eastAsiaTheme="minorEastAsia"/>
          <w:b/>
          <w:bCs/>
          <w:szCs w:val="28"/>
        </w:rPr>
        <w:t xml:space="preserve">на получение из окружного бюджета иных межбюджетных трансфертов </w:t>
      </w:r>
      <w:r w:rsidR="00834300" w:rsidRPr="007F1398">
        <w:rPr>
          <w:rFonts w:eastAsiaTheme="minorEastAsia"/>
          <w:b/>
          <w:bCs/>
          <w:szCs w:val="28"/>
        </w:rPr>
        <w:t>на реализацию</w:t>
      </w:r>
      <w:r w:rsidR="00D03E36" w:rsidRPr="007F1398">
        <w:rPr>
          <w:rFonts w:eastAsiaTheme="minorEastAsia"/>
          <w:b/>
          <w:bCs/>
          <w:szCs w:val="28"/>
        </w:rPr>
        <w:t xml:space="preserve"> региональных </w:t>
      </w:r>
    </w:p>
    <w:p w:rsidR="00D03E36" w:rsidRPr="007F1398" w:rsidRDefault="00D03E36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Cs w:val="28"/>
        </w:rPr>
      </w:pPr>
      <w:r w:rsidRPr="007F1398">
        <w:rPr>
          <w:rFonts w:eastAsiaTheme="minorEastAsia"/>
          <w:b/>
          <w:bCs/>
          <w:szCs w:val="28"/>
        </w:rPr>
        <w:t>проектов в области дорожного хозяйства</w:t>
      </w:r>
    </w:p>
    <w:p w:rsidR="00D03E36" w:rsidRPr="007F1398" w:rsidRDefault="00D03E36" w:rsidP="00CC7384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7F1398">
        <w:rPr>
          <w:rFonts w:eastAsiaTheme="minorEastAsia"/>
          <w:szCs w:val="28"/>
        </w:rPr>
        <w:t>___________________________________</w:t>
      </w:r>
      <w:r w:rsidR="00834300" w:rsidRPr="007F1398">
        <w:rPr>
          <w:rFonts w:eastAsiaTheme="minorEastAsia"/>
          <w:szCs w:val="28"/>
        </w:rPr>
        <w:t>_______________________</w:t>
      </w:r>
      <w:r w:rsidRPr="007F1398">
        <w:rPr>
          <w:rFonts w:eastAsiaTheme="minorEastAsia"/>
          <w:szCs w:val="28"/>
        </w:rPr>
        <w:t>____</w:t>
      </w:r>
      <w:r w:rsidR="007F1398">
        <w:rPr>
          <w:rFonts w:eastAsiaTheme="minorEastAsia"/>
          <w:szCs w:val="28"/>
        </w:rPr>
        <w:t>__________________</w:t>
      </w:r>
      <w:r w:rsidRPr="007F1398">
        <w:rPr>
          <w:rFonts w:eastAsiaTheme="minorEastAsia"/>
          <w:szCs w:val="28"/>
        </w:rPr>
        <w:t>_________________________________________</w:t>
      </w:r>
    </w:p>
    <w:p w:rsidR="00D03E36" w:rsidRPr="007F1398" w:rsidRDefault="00D03E36" w:rsidP="00CC7384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i/>
          <w:sz w:val="16"/>
          <w:szCs w:val="16"/>
        </w:rPr>
      </w:pPr>
      <w:r w:rsidRPr="007F1398">
        <w:rPr>
          <w:rFonts w:eastAsiaTheme="minorEastAsia"/>
          <w:i/>
          <w:sz w:val="16"/>
          <w:szCs w:val="16"/>
        </w:rPr>
        <w:t>(наименование муниципального образования)</w:t>
      </w:r>
    </w:p>
    <w:p w:rsidR="00D03E36" w:rsidRPr="007F1398" w:rsidRDefault="00D03E36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494"/>
        <w:gridCol w:w="840"/>
        <w:gridCol w:w="1636"/>
        <w:gridCol w:w="819"/>
        <w:gridCol w:w="1233"/>
        <w:gridCol w:w="1058"/>
        <w:gridCol w:w="819"/>
        <w:gridCol w:w="1233"/>
        <w:gridCol w:w="1058"/>
        <w:gridCol w:w="726"/>
        <w:gridCol w:w="1790"/>
        <w:gridCol w:w="1711"/>
      </w:tblGrid>
      <w:tr w:rsidR="007F1398" w:rsidRPr="007F1398" w:rsidTr="007F1398">
        <w:trPr>
          <w:trHeight w:val="240"/>
        </w:trPr>
        <w:tc>
          <w:tcPr>
            <w:tcW w:w="2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№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Соглашение о предоставлении из окружного бюджета иного межбюджетного трансферта местному бюджету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02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Размер средств, предусмотренный соглашением, руб.</w:t>
            </w:r>
          </w:p>
        </w:tc>
        <w:tc>
          <w:tcPr>
            <w:tcW w:w="102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Профинансировано (нарастающим итогом с начала года на текущую дату), руб.</w:t>
            </w:r>
          </w:p>
        </w:tc>
        <w:tc>
          <w:tcPr>
            <w:tcW w:w="139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Размер средств, к перечислению, руб.</w:t>
            </w:r>
          </w:p>
        </w:tc>
      </w:tr>
      <w:tr w:rsidR="007F1398" w:rsidRPr="007F1398" w:rsidTr="007F1398">
        <w:trPr>
          <w:trHeight w:val="423"/>
        </w:trPr>
        <w:tc>
          <w:tcPr>
            <w:tcW w:w="2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в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>сего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в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 xml:space="preserve"> том числе за счёт средств: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в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>сего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в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 xml:space="preserve"> том числе за счёт средств: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в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>сего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в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 xml:space="preserve"> том числе за счёт средств:</w:t>
            </w:r>
          </w:p>
        </w:tc>
      </w:tr>
      <w:tr w:rsidR="00834300" w:rsidRPr="007F1398" w:rsidTr="007F1398">
        <w:tc>
          <w:tcPr>
            <w:tcW w:w="2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Дата заключения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№</w:t>
            </w:r>
          </w:p>
        </w:tc>
        <w:tc>
          <w:tcPr>
            <w:tcW w:w="54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о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>кружного бюджета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м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>естного бюджета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о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>кружного бюджета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м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>естного бюджета</w:t>
            </w:r>
          </w:p>
        </w:tc>
        <w:tc>
          <w:tcPr>
            <w:tcW w:w="2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о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>кружного бюджета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E36" w:rsidRPr="007F139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1398">
              <w:rPr>
                <w:rFonts w:eastAsiaTheme="minorEastAsia"/>
                <w:b/>
                <w:sz w:val="18"/>
                <w:szCs w:val="18"/>
              </w:rPr>
              <w:t>м</w:t>
            </w:r>
            <w:r w:rsidR="00D03E36" w:rsidRPr="007F1398">
              <w:rPr>
                <w:rFonts w:eastAsiaTheme="minorEastAsia"/>
                <w:b/>
                <w:sz w:val="18"/>
                <w:szCs w:val="18"/>
              </w:rPr>
              <w:t>естного бюджета</w:t>
            </w:r>
          </w:p>
        </w:tc>
      </w:tr>
      <w:tr w:rsidR="00834300" w:rsidRPr="007F1398" w:rsidTr="007F1398"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398">
              <w:rPr>
                <w:sz w:val="18"/>
                <w:szCs w:val="18"/>
              </w:rPr>
              <w:t>1.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1398" w:rsidRPr="007F1398" w:rsidTr="007F1398"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398">
              <w:rPr>
                <w:sz w:val="18"/>
                <w:szCs w:val="18"/>
              </w:rPr>
              <w:t>2.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300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4300" w:rsidRPr="007F1398" w:rsidTr="007F1398"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834300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398">
              <w:rPr>
                <w:sz w:val="18"/>
                <w:szCs w:val="18"/>
              </w:rPr>
              <w:t>…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7F1398">
              <w:rPr>
                <w:rFonts w:eastAsiaTheme="minorEastAsia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7F1398">
              <w:rPr>
                <w:rFonts w:eastAsiaTheme="minorEastAsia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7F1398">
              <w:rPr>
                <w:rFonts w:eastAsiaTheme="minorEastAsia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7F1398">
              <w:rPr>
                <w:rFonts w:eastAsiaTheme="minorEastAsia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7F1398">
              <w:rPr>
                <w:rFonts w:eastAsiaTheme="minorEastAsia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7F1398">
              <w:rPr>
                <w:rFonts w:eastAsiaTheme="minorEastAsia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7F1398">
              <w:rPr>
                <w:rFonts w:eastAsiaTheme="minorEastAsia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7F1398">
              <w:rPr>
                <w:rFonts w:eastAsiaTheme="minorEastAsia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7F1398">
              <w:rPr>
                <w:rFonts w:eastAsiaTheme="minorEastAsia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7F1398">
              <w:rPr>
                <w:rFonts w:eastAsiaTheme="minorEastAsia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7F1398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7F1398">
              <w:rPr>
                <w:rFonts w:eastAsiaTheme="minorEastAsia"/>
                <w:sz w:val="18"/>
                <w:szCs w:val="18"/>
              </w:rPr>
              <w:t> </w:t>
            </w:r>
          </w:p>
        </w:tc>
      </w:tr>
      <w:tr w:rsidR="007F1398" w:rsidRPr="00CC7384" w:rsidTr="007F1398">
        <w:tc>
          <w:tcPr>
            <w:tcW w:w="154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Итого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 </w:t>
            </w:r>
          </w:p>
        </w:tc>
      </w:tr>
    </w:tbl>
    <w:p w:rsidR="00D03E36" w:rsidRPr="007F1398" w:rsidRDefault="00D03E36" w:rsidP="00CC7384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338FD">
        <w:rPr>
          <w:rFonts w:eastAsiaTheme="minorEastAsia"/>
        </w:rPr>
        <w:t>Согласовано:</w:t>
      </w:r>
    </w:p>
    <w:p w:rsidR="007F1398" w:rsidRPr="007F1398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616"/>
        <w:gridCol w:w="236"/>
        <w:gridCol w:w="1368"/>
        <w:gridCol w:w="275"/>
        <w:gridCol w:w="2316"/>
        <w:gridCol w:w="275"/>
        <w:gridCol w:w="1208"/>
        <w:gridCol w:w="2431"/>
        <w:gridCol w:w="236"/>
        <w:gridCol w:w="1187"/>
        <w:gridCol w:w="275"/>
        <w:gridCol w:w="2086"/>
      </w:tblGrid>
      <w:tr w:rsidR="007F1398" w:rsidRPr="00192808" w:rsidTr="007F1398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Руководитель</w:t>
            </w:r>
          </w:p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Уполномоченного органа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Первый заместитель начальника Департамента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7F1398" w:rsidRPr="00192808" w:rsidTr="007F1398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7F1398" w:rsidRPr="00192808" w:rsidTr="007F1398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М.П.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М.П.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7F1398" w:rsidRPr="00192808" w:rsidTr="007F1398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Главный бухгалтер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Главный бухгалтер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7F1398" w:rsidRPr="00192808" w:rsidTr="007F1398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7F1398" w:rsidRPr="00192808" w:rsidTr="007F1398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7F1398" w:rsidRPr="00192808" w:rsidTr="007F1398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7F1398" w:rsidRPr="00192808" w:rsidTr="007F1398"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тел.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"____" __________ 20___ г.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тел.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398" w:rsidRPr="00192808" w:rsidRDefault="007F1398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"____" __________ 20 ___ г.</w:t>
            </w:r>
          </w:p>
        </w:tc>
      </w:tr>
    </w:tbl>
    <w:p w:rsidR="007F1398" w:rsidRPr="004C4A8C" w:rsidRDefault="007F1398" w:rsidP="00CC738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7F1398" w:rsidRPr="004C4A8C" w:rsidSect="000338FD">
          <w:headerReference w:type="default" r:id="rId29"/>
          <w:footerReference w:type="default" r:id="rId30"/>
          <w:pgSz w:w="16837" w:h="11905" w:orient="landscape"/>
          <w:pgMar w:top="1701" w:right="567" w:bottom="709" w:left="1134" w:header="720" w:footer="720" w:gutter="0"/>
          <w:cols w:space="720"/>
          <w:noEndnote/>
        </w:sectPr>
      </w:pPr>
    </w:p>
    <w:p w:rsidR="00D03E36" w:rsidRPr="0081298F" w:rsidRDefault="00D03E36" w:rsidP="00CC7384">
      <w:pPr>
        <w:widowControl w:val="0"/>
        <w:autoSpaceDE w:val="0"/>
        <w:autoSpaceDN w:val="0"/>
        <w:adjustRightInd w:val="0"/>
        <w:ind w:left="4253" w:firstLine="11"/>
        <w:jc w:val="center"/>
        <w:rPr>
          <w:rFonts w:eastAsiaTheme="minorEastAsia"/>
          <w:bCs/>
        </w:rPr>
      </w:pPr>
      <w:r w:rsidRPr="0081298F">
        <w:rPr>
          <w:rFonts w:eastAsiaTheme="minorEastAsia"/>
          <w:bCs/>
        </w:rPr>
        <w:t xml:space="preserve">Приложение 3 </w:t>
      </w:r>
      <w:r w:rsidRPr="0081298F">
        <w:rPr>
          <w:rFonts w:eastAsiaTheme="minorEastAsia"/>
          <w:bCs/>
        </w:rPr>
        <w:br/>
        <w:t xml:space="preserve">к </w:t>
      </w:r>
      <w:hyperlink r:id="rId31" w:history="1">
        <w:r w:rsidRPr="0081298F">
          <w:rPr>
            <w:rFonts w:eastAsiaTheme="minorEastAsia"/>
          </w:rPr>
          <w:t>Государственной программе</w:t>
        </w:r>
      </w:hyperlink>
      <w:r w:rsidRPr="0081298F">
        <w:rPr>
          <w:rFonts w:eastAsiaTheme="minorEastAsia"/>
          <w:bCs/>
        </w:rPr>
        <w:br/>
        <w:t xml:space="preserve"> «Развитие транспортной инфраструктуры </w:t>
      </w:r>
      <w:r w:rsidRPr="0081298F">
        <w:rPr>
          <w:rFonts w:eastAsiaTheme="minorEastAsia"/>
          <w:bCs/>
        </w:rPr>
        <w:br/>
        <w:t>Чукотского автономного округа»</w:t>
      </w:r>
    </w:p>
    <w:p w:rsidR="00D03E36" w:rsidRDefault="00D03E36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</w:p>
    <w:p w:rsidR="0081298F" w:rsidRPr="004C4A8C" w:rsidRDefault="0081298F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</w:p>
    <w:p w:rsidR="007F1398" w:rsidRPr="004C4A8C" w:rsidRDefault="0081298F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81298F">
        <w:rPr>
          <w:rFonts w:ascii="Times New Roman Полужирный" w:eastAsiaTheme="minorEastAsia" w:hAnsi="Times New Roman Полужирный"/>
          <w:b/>
          <w:bCs/>
          <w:spacing w:val="20"/>
          <w:sz w:val="28"/>
          <w:szCs w:val="28"/>
        </w:rPr>
        <w:t xml:space="preserve">ПОРЯДОК </w:t>
      </w:r>
      <w:r w:rsidRPr="0081298F">
        <w:rPr>
          <w:rFonts w:ascii="Times New Roman Полужирный" w:eastAsiaTheme="minorEastAsia" w:hAnsi="Times New Roman Полужирный"/>
          <w:b/>
          <w:bCs/>
          <w:spacing w:val="20"/>
          <w:sz w:val="28"/>
          <w:szCs w:val="28"/>
        </w:rPr>
        <w:br/>
      </w:r>
      <w:r w:rsidR="007F1398" w:rsidRPr="004C4A8C">
        <w:rPr>
          <w:rFonts w:eastAsiaTheme="minorEastAsia"/>
          <w:b/>
          <w:bCs/>
          <w:sz w:val="28"/>
          <w:szCs w:val="28"/>
        </w:rPr>
        <w:t>предоставления субсидии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65" w:name="sub_13001"/>
    </w:p>
    <w:p w:rsidR="007F1398" w:rsidRPr="004C4A8C" w:rsidRDefault="007F1398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4C4A8C">
        <w:rPr>
          <w:rFonts w:eastAsiaTheme="minorEastAsia"/>
          <w:b/>
          <w:bCs/>
          <w:sz w:val="28"/>
          <w:szCs w:val="28"/>
        </w:rPr>
        <w:t>1. Общие положения</w:t>
      </w:r>
    </w:p>
    <w:bookmarkEnd w:id="65"/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6" w:name="sub_13002"/>
      <w:r w:rsidRPr="004C4A8C">
        <w:rPr>
          <w:rFonts w:eastAsiaTheme="minorEastAsia"/>
          <w:sz w:val="28"/>
          <w:szCs w:val="28"/>
        </w:rPr>
        <w:t xml:space="preserve">1.1. Настоящий Порядок регламентирует условия и порядок предоставления из окружного бюджета бюджетам муниципальных образований Чукотского автономного округа субсидии на приведение в нормативное состояние автомобильных дорог и искусственных дорожных сооружений в рамках реализации регионального проекта «Региональная и местная дорожная сеть» национального проекта «Безопасные качественные дороги» (далее соответственно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Субсидия, Национальный проект).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7" w:name="sub_13003"/>
      <w:bookmarkEnd w:id="66"/>
      <w:r w:rsidRPr="004C4A8C">
        <w:rPr>
          <w:rFonts w:eastAsiaTheme="minorEastAsia"/>
          <w:sz w:val="28"/>
          <w:szCs w:val="28"/>
        </w:rPr>
        <w:t xml:space="preserve">1.2. Получателями Субсидии являются бюджеты муниципальных районов и городских округов Чукотского автономного округа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участники регионального проекта «Региональная и местная дорожная сеть» Национального проекта (далее соответственно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муниципальные образования, Получатели).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8" w:name="sub_13004"/>
      <w:bookmarkEnd w:id="67"/>
      <w:r w:rsidRPr="004C4A8C">
        <w:rPr>
          <w:rFonts w:eastAsiaTheme="minorEastAsia"/>
          <w:sz w:val="28"/>
          <w:szCs w:val="28"/>
        </w:rPr>
        <w:t xml:space="preserve">1.3. Субсидия имеет заявительный характер и предоставляется из окружного бюджета на безвозмездной и безвозвратной основе Получателям на выполнение полномочий органов местного самоуправления по осуществлению дорожной деятельности в части строительства, реконструкции, капитального ремонта и ремонта автомобильных дорог общего пользования регионального или межмуниципального, местного значения, обеспечивающих достижение целей, показателей и результатов регионального проекта «Региональная и местная дорожная сеть» Национального проекта (далее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Региональный проект).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9" w:name="sub_13005"/>
      <w:bookmarkEnd w:id="68"/>
      <w:r w:rsidRPr="004C4A8C">
        <w:rPr>
          <w:rFonts w:eastAsiaTheme="minorEastAsia"/>
          <w:sz w:val="28"/>
          <w:szCs w:val="28"/>
        </w:rPr>
        <w:t xml:space="preserve">1.4. Субсидия предоставляется в соответствии с соглашением о предоставлении из окружного бюджета Субсидии местному бюджету (далее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Соглашение), заключаемым между Департаментом промышленной политики Чукотского автономного округа (далее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Департамент) и Получателем, в пределах утверждённых лимитов бюджетных обязательств, предусмотренных на реализацию мероприятия «Приведение в нормативное состояние автомобильных дорог и искусственных дорожных сооружений» в рамках реализации регионального проекта «Региональная и местная дорожная сеть» </w:t>
      </w:r>
      <w:hyperlink r:id="rId32" w:history="1">
        <w:r w:rsidRPr="004C4A8C">
          <w:rPr>
            <w:rFonts w:eastAsiaTheme="minorEastAsia"/>
            <w:sz w:val="28"/>
            <w:szCs w:val="28"/>
          </w:rPr>
          <w:t>Государственной программы</w:t>
        </w:r>
      </w:hyperlink>
      <w:r w:rsidRPr="004C4A8C">
        <w:rPr>
          <w:rFonts w:eastAsiaTheme="minorEastAsia"/>
          <w:sz w:val="28"/>
          <w:szCs w:val="28"/>
        </w:rPr>
        <w:t xml:space="preserve"> «Развитие транспортной инфраструктуры Чукотского автономного округа» (далее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Мероприятие).</w:t>
      </w:r>
    </w:p>
    <w:bookmarkEnd w:id="69"/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1298F" w:rsidRPr="004C4A8C" w:rsidRDefault="0081298F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F1398" w:rsidRPr="004C4A8C" w:rsidRDefault="007F1398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70" w:name="sub_13006"/>
      <w:r w:rsidRPr="004C4A8C">
        <w:rPr>
          <w:rFonts w:eastAsiaTheme="minorEastAsia"/>
          <w:b/>
          <w:bCs/>
          <w:sz w:val="28"/>
          <w:szCs w:val="28"/>
        </w:rPr>
        <w:t>2. Условия и порядок предоставления Субсидии</w:t>
      </w:r>
    </w:p>
    <w:bookmarkEnd w:id="70"/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1" w:name="sub_13007"/>
      <w:r w:rsidRPr="004C4A8C">
        <w:rPr>
          <w:rFonts w:eastAsiaTheme="minorEastAsia"/>
          <w:sz w:val="28"/>
          <w:szCs w:val="28"/>
        </w:rPr>
        <w:t xml:space="preserve">2.1. Субсидия предоставляется при соблюдении Получателем </w:t>
      </w:r>
      <w:hyperlink r:id="rId33" w:history="1">
        <w:r w:rsidRPr="004C4A8C">
          <w:rPr>
            <w:rFonts w:eastAsiaTheme="minorEastAsia"/>
            <w:sz w:val="28"/>
            <w:szCs w:val="28"/>
          </w:rPr>
          <w:t>бюджетного законодательства</w:t>
        </w:r>
      </w:hyperlink>
      <w:r w:rsidRPr="004C4A8C">
        <w:rPr>
          <w:rFonts w:eastAsiaTheme="minorEastAsia"/>
          <w:sz w:val="28"/>
          <w:szCs w:val="28"/>
        </w:rPr>
        <w:t xml:space="preserve"> Российской Федерации и </w:t>
      </w:r>
      <w:hyperlink r:id="rId34" w:history="1">
        <w:r w:rsidRPr="004C4A8C">
          <w:rPr>
            <w:rFonts w:eastAsiaTheme="minorEastAsia"/>
            <w:sz w:val="28"/>
            <w:szCs w:val="28"/>
          </w:rPr>
          <w:t>законодательства</w:t>
        </w:r>
      </w:hyperlink>
      <w:r w:rsidRPr="004C4A8C">
        <w:rPr>
          <w:rFonts w:eastAsiaTheme="minorEastAsia"/>
          <w:sz w:val="28"/>
          <w:szCs w:val="28"/>
        </w:rPr>
        <w:t xml:space="preserve"> Российской Федерации о налогах и сборах, а также следующих условий: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2" w:name="sub_13008"/>
      <w:bookmarkEnd w:id="71"/>
      <w:r w:rsidRPr="004C4A8C">
        <w:rPr>
          <w:rFonts w:eastAsiaTheme="minorEastAsia"/>
          <w:sz w:val="28"/>
          <w:szCs w:val="28"/>
        </w:rPr>
        <w:t xml:space="preserve">1) определение уполномоченного органа по взаимодействию с Департаментом по вопросам предоставления и использования Субсидии (далее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Уполномоченный орган);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3" w:name="sub_13009"/>
      <w:bookmarkEnd w:id="72"/>
      <w:r w:rsidRPr="004C4A8C">
        <w:rPr>
          <w:rFonts w:eastAsiaTheme="minorEastAsia"/>
          <w:sz w:val="28"/>
          <w:szCs w:val="28"/>
        </w:rPr>
        <w:t>2) включение мероприятий по строительству, реконструкции, капитальному ремонту и (или) ремонту автомобильных дорог общего пользования регионального или межмуниципального, местного значения в муниципальные программы муниципальных образований;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4" w:name="sub_13010"/>
      <w:bookmarkEnd w:id="73"/>
      <w:r w:rsidRPr="004C4A8C">
        <w:rPr>
          <w:rFonts w:eastAsiaTheme="minorEastAsia"/>
          <w:sz w:val="28"/>
          <w:szCs w:val="28"/>
        </w:rPr>
        <w:t xml:space="preserve">3)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</w:t>
      </w:r>
      <w:r w:rsidR="00CC7384" w:rsidRPr="004C4A8C">
        <w:rPr>
          <w:rFonts w:eastAsiaTheme="minorEastAsia"/>
          <w:sz w:val="28"/>
          <w:szCs w:val="28"/>
        </w:rPr>
        <w:t>объёме</w:t>
      </w:r>
      <w:r w:rsidRPr="004C4A8C">
        <w:rPr>
          <w:rFonts w:eastAsiaTheme="minorEastAsia"/>
          <w:sz w:val="28"/>
          <w:szCs w:val="28"/>
        </w:rPr>
        <w:t>, необходимом для их исполнения, включая размер планируемой к предоставлению из окружного бюджета Субсидии;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5" w:name="sub_13011"/>
      <w:bookmarkEnd w:id="74"/>
      <w:r w:rsidRPr="004C4A8C">
        <w:rPr>
          <w:rFonts w:eastAsiaTheme="minorEastAsia"/>
          <w:sz w:val="28"/>
          <w:szCs w:val="28"/>
        </w:rPr>
        <w:t>4) заключение Соглашения, предусматривающего обязательства Получателя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6" w:name="sub_13012"/>
      <w:bookmarkEnd w:id="75"/>
      <w:r w:rsidRPr="004C4A8C">
        <w:rPr>
          <w:rFonts w:eastAsiaTheme="minorEastAsia"/>
          <w:sz w:val="28"/>
          <w:szCs w:val="28"/>
        </w:rPr>
        <w:t xml:space="preserve">2.2 Критерием отбора Получателей для предоставления им Субсидии является участие муниципального образования в реализации Регионального проекта, обеспечивающего достижение целей, показателей и результатов федерального проекта «Региональная и местная дорожная сеть» </w:t>
      </w:r>
      <w:hyperlink r:id="rId35" w:history="1">
        <w:r w:rsidRPr="004C4A8C">
          <w:rPr>
            <w:rFonts w:eastAsiaTheme="minorEastAsia"/>
            <w:sz w:val="28"/>
            <w:szCs w:val="28"/>
          </w:rPr>
          <w:t>государственной программы</w:t>
        </w:r>
      </w:hyperlink>
      <w:r w:rsidRPr="004C4A8C">
        <w:rPr>
          <w:rFonts w:eastAsiaTheme="minorEastAsia"/>
          <w:sz w:val="28"/>
          <w:szCs w:val="28"/>
        </w:rPr>
        <w:t xml:space="preserve"> Российской Федерации «Развитие транспортной системы», </w:t>
      </w:r>
      <w:r w:rsidR="00CC7384" w:rsidRPr="004C4A8C">
        <w:rPr>
          <w:rFonts w:eastAsiaTheme="minorEastAsia"/>
          <w:sz w:val="28"/>
          <w:szCs w:val="28"/>
        </w:rPr>
        <w:t>утверждённой</w:t>
      </w:r>
      <w:r w:rsidRPr="004C4A8C">
        <w:rPr>
          <w:rFonts w:eastAsiaTheme="minorEastAsia"/>
          <w:sz w:val="28"/>
          <w:szCs w:val="28"/>
        </w:rPr>
        <w:t xml:space="preserve"> </w:t>
      </w:r>
      <w:hyperlink r:id="rId36" w:history="1">
        <w:r w:rsidRPr="004C4A8C">
          <w:rPr>
            <w:rFonts w:eastAsiaTheme="minorEastAsia"/>
            <w:sz w:val="28"/>
            <w:szCs w:val="28"/>
          </w:rPr>
          <w:t>Постановлением</w:t>
        </w:r>
      </w:hyperlink>
      <w:r w:rsidRPr="004C4A8C">
        <w:rPr>
          <w:rFonts w:eastAsiaTheme="minorEastAsia"/>
          <w:sz w:val="28"/>
          <w:szCs w:val="28"/>
        </w:rPr>
        <w:t xml:space="preserve"> Правительства Российской Федерации от 20 декабря 2017 года № 1596 (далее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Федеральный проект).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7" w:name="sub_13013"/>
      <w:bookmarkEnd w:id="76"/>
      <w:r w:rsidRPr="004C4A8C">
        <w:rPr>
          <w:rFonts w:eastAsiaTheme="minorEastAsia"/>
          <w:sz w:val="28"/>
          <w:szCs w:val="28"/>
        </w:rPr>
        <w:t>2.3. Размер Субсидии, предоставляемой Получателю, рассчитывается в пределах бюджетных ассигнований, предусмотренных на реализацию Мероприятия, и определяется исходя из сметных расчётов стоимости строительства, реконструкции, капитального ремонта и (или) ремонта автомобильных дорог общего пользования регионального или межмуниципального, местного значения, прошедших согласование с Комитетом по градостроительству и архитектуре Департамента, и составленных на основании актов осмотра и (или) дефектных ведомостей (далее - сметный расчёт).</w:t>
      </w:r>
    </w:p>
    <w:bookmarkEnd w:id="77"/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Размер Субсидии, предоставляемой Получателю, рассчитывается по следующей формуле: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4C4A8C">
        <w:rPr>
          <w:rFonts w:eastAsiaTheme="minorEastAsia"/>
          <w:sz w:val="28"/>
          <w:szCs w:val="28"/>
        </w:rPr>
        <w:t>Сi</w:t>
      </w:r>
      <w:proofErr w:type="spellEnd"/>
      <w:r w:rsidRPr="004C4A8C">
        <w:rPr>
          <w:rFonts w:eastAsiaTheme="minorEastAsia"/>
          <w:sz w:val="28"/>
          <w:szCs w:val="28"/>
        </w:rPr>
        <w:t xml:space="preserve"> = </w:t>
      </w:r>
      <w:proofErr w:type="spellStart"/>
      <w:r w:rsidRPr="004C4A8C">
        <w:rPr>
          <w:rFonts w:eastAsiaTheme="minorEastAsia"/>
          <w:sz w:val="28"/>
          <w:szCs w:val="28"/>
        </w:rPr>
        <w:t>Ni</w:t>
      </w:r>
      <w:proofErr w:type="spellEnd"/>
      <w:r w:rsidRPr="004C4A8C">
        <w:rPr>
          <w:rFonts w:eastAsiaTheme="minorEastAsia"/>
          <w:sz w:val="28"/>
          <w:szCs w:val="28"/>
        </w:rPr>
        <w:t xml:space="preserve"> x </w:t>
      </w:r>
      <w:proofErr w:type="spellStart"/>
      <w:r w:rsidRPr="004C4A8C">
        <w:rPr>
          <w:rFonts w:eastAsiaTheme="minorEastAsia"/>
          <w:sz w:val="28"/>
          <w:szCs w:val="28"/>
        </w:rPr>
        <w:t>Mi</w:t>
      </w:r>
      <w:proofErr w:type="spellEnd"/>
      <w:r w:rsidRPr="004C4A8C">
        <w:rPr>
          <w:rFonts w:eastAsiaTheme="minorEastAsia"/>
          <w:sz w:val="28"/>
          <w:szCs w:val="28"/>
        </w:rPr>
        <w:t>, где: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4C4A8C">
        <w:rPr>
          <w:rFonts w:eastAsiaTheme="minorEastAsia"/>
          <w:sz w:val="28"/>
          <w:szCs w:val="28"/>
        </w:rPr>
        <w:t>Сi</w:t>
      </w:r>
      <w:proofErr w:type="spellEnd"/>
      <w:r w:rsidRPr="004C4A8C">
        <w:rPr>
          <w:rFonts w:eastAsiaTheme="minorEastAsia"/>
          <w:sz w:val="28"/>
          <w:szCs w:val="28"/>
        </w:rPr>
        <w:t xml:space="preserve">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размер Субсидии, предоставляемый i-ому муниципальному образованию, рублей;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4C4A8C">
        <w:rPr>
          <w:rFonts w:eastAsiaTheme="minorEastAsia"/>
          <w:sz w:val="28"/>
          <w:szCs w:val="28"/>
        </w:rPr>
        <w:t>Ni</w:t>
      </w:r>
      <w:proofErr w:type="spellEnd"/>
      <w:r w:rsidRPr="004C4A8C">
        <w:rPr>
          <w:rFonts w:eastAsiaTheme="minorEastAsia"/>
          <w:sz w:val="28"/>
          <w:szCs w:val="28"/>
        </w:rPr>
        <w:t xml:space="preserve">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сметный </w:t>
      </w:r>
      <w:r w:rsidR="00CC7384" w:rsidRPr="004C4A8C">
        <w:rPr>
          <w:rFonts w:eastAsiaTheme="minorEastAsia"/>
          <w:sz w:val="28"/>
          <w:szCs w:val="28"/>
        </w:rPr>
        <w:t>расчёт</w:t>
      </w:r>
      <w:r w:rsidRPr="004C4A8C">
        <w:rPr>
          <w:rFonts w:eastAsiaTheme="minorEastAsia"/>
          <w:sz w:val="28"/>
          <w:szCs w:val="28"/>
        </w:rPr>
        <w:t xml:space="preserve"> i-ого муниципального образования, рублей;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4C4A8C">
        <w:rPr>
          <w:rFonts w:eastAsiaTheme="minorEastAsia"/>
          <w:sz w:val="28"/>
          <w:szCs w:val="28"/>
        </w:rPr>
        <w:t>Mi</w:t>
      </w:r>
      <w:proofErr w:type="spellEnd"/>
      <w:r w:rsidRPr="004C4A8C">
        <w:rPr>
          <w:rFonts w:eastAsiaTheme="minorEastAsia"/>
          <w:sz w:val="28"/>
          <w:szCs w:val="28"/>
        </w:rPr>
        <w:t xml:space="preserve">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предельный уровень софинансирования расходного обязательства i-</w:t>
      </w:r>
      <w:proofErr w:type="spellStart"/>
      <w:r w:rsidRPr="004C4A8C">
        <w:rPr>
          <w:rFonts w:eastAsiaTheme="minorEastAsia"/>
          <w:sz w:val="28"/>
          <w:szCs w:val="28"/>
        </w:rPr>
        <w:t>го</w:t>
      </w:r>
      <w:proofErr w:type="spellEnd"/>
      <w:r w:rsidRPr="004C4A8C">
        <w:rPr>
          <w:rFonts w:eastAsiaTheme="minorEastAsia"/>
          <w:sz w:val="28"/>
          <w:szCs w:val="28"/>
        </w:rPr>
        <w:t xml:space="preserve"> муниципального образования из окружного бюджета на очередной финансовый год и плановый период, </w:t>
      </w:r>
      <w:r w:rsidR="00CC7384" w:rsidRPr="004C4A8C">
        <w:rPr>
          <w:rFonts w:eastAsiaTheme="minorEastAsia"/>
          <w:sz w:val="28"/>
          <w:szCs w:val="28"/>
        </w:rPr>
        <w:t>утверждённый</w:t>
      </w:r>
      <w:r w:rsidRPr="004C4A8C">
        <w:rPr>
          <w:rFonts w:eastAsiaTheme="minorEastAsia"/>
          <w:sz w:val="28"/>
          <w:szCs w:val="28"/>
        </w:rPr>
        <w:t xml:space="preserve"> Правительством Чукотского автономного округа, процентов.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8" w:name="sub_13014"/>
      <w:r w:rsidRPr="004C4A8C">
        <w:rPr>
          <w:rFonts w:eastAsiaTheme="minorEastAsia"/>
          <w:sz w:val="28"/>
          <w:szCs w:val="28"/>
        </w:rPr>
        <w:t xml:space="preserve">2.4. Распределение Субсидий между Получателями устанавливается </w:t>
      </w:r>
      <w:hyperlink r:id="rId37" w:history="1">
        <w:r w:rsidRPr="004C4A8C">
          <w:rPr>
            <w:rFonts w:eastAsiaTheme="minorEastAsia"/>
            <w:sz w:val="28"/>
            <w:szCs w:val="28"/>
          </w:rPr>
          <w:t>законом</w:t>
        </w:r>
      </w:hyperlink>
      <w:r w:rsidRPr="004C4A8C">
        <w:rPr>
          <w:rFonts w:eastAsiaTheme="minorEastAsia"/>
          <w:sz w:val="28"/>
          <w:szCs w:val="28"/>
        </w:rPr>
        <w:t xml:space="preserve"> Чукотского автономного округа об окружном бюджете на соответствующий финансовый год и плановый период.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9" w:name="sub_13015"/>
      <w:bookmarkEnd w:id="78"/>
      <w:r w:rsidRPr="004C4A8C">
        <w:rPr>
          <w:rFonts w:eastAsiaTheme="minorEastAsia"/>
          <w:sz w:val="28"/>
          <w:szCs w:val="28"/>
        </w:rPr>
        <w:t>2.5. Для заключения Соглашения и принятия решения о предоставлении Субсидии Уполномоченный орган в срок до 10 октября текущего финансового года представляет в Департамент: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0" w:name="sub_13016"/>
      <w:bookmarkEnd w:id="79"/>
      <w:r w:rsidRPr="004C4A8C">
        <w:rPr>
          <w:rFonts w:eastAsiaTheme="minorEastAsia"/>
          <w:sz w:val="28"/>
          <w:szCs w:val="28"/>
        </w:rPr>
        <w:t>1) письменное обращение о заключении Соглашения и предоставления Субсидии в произвольной форме;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1" w:name="sub_13017"/>
      <w:bookmarkEnd w:id="80"/>
      <w:r w:rsidRPr="004C4A8C">
        <w:rPr>
          <w:rFonts w:eastAsiaTheme="minorEastAsia"/>
          <w:sz w:val="28"/>
          <w:szCs w:val="28"/>
        </w:rPr>
        <w:t xml:space="preserve">2) копию муниципального правового акта об определении Уполномоченного органа, на который возлагаются функции по исполнению (координации исполнения) Соглашения со стороны Получателя и предоставлению </w:t>
      </w:r>
      <w:r w:rsidR="00CC7384" w:rsidRPr="004C4A8C">
        <w:rPr>
          <w:rFonts w:eastAsiaTheme="minorEastAsia"/>
          <w:sz w:val="28"/>
          <w:szCs w:val="28"/>
        </w:rPr>
        <w:t>отчётности</w:t>
      </w:r>
      <w:r w:rsidRPr="004C4A8C">
        <w:rPr>
          <w:rFonts w:eastAsiaTheme="minorEastAsia"/>
          <w:sz w:val="28"/>
          <w:szCs w:val="28"/>
        </w:rPr>
        <w:t>;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2" w:name="sub_13019"/>
      <w:bookmarkEnd w:id="81"/>
      <w:r w:rsidRPr="004C4A8C">
        <w:rPr>
          <w:rFonts w:eastAsiaTheme="minorEastAsia"/>
          <w:sz w:val="28"/>
          <w:szCs w:val="28"/>
        </w:rPr>
        <w:t xml:space="preserve">4) сметный </w:t>
      </w:r>
      <w:r w:rsidR="00CC7384" w:rsidRPr="004C4A8C">
        <w:rPr>
          <w:rFonts w:eastAsiaTheme="minorEastAsia"/>
          <w:sz w:val="28"/>
          <w:szCs w:val="28"/>
        </w:rPr>
        <w:t>расчёт</w:t>
      </w:r>
      <w:r w:rsidRPr="004C4A8C">
        <w:rPr>
          <w:rFonts w:eastAsiaTheme="minorEastAsia"/>
          <w:sz w:val="28"/>
          <w:szCs w:val="28"/>
        </w:rPr>
        <w:t>;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3" w:name="sub_13020"/>
      <w:bookmarkEnd w:id="82"/>
      <w:r w:rsidRPr="004C4A8C">
        <w:rPr>
          <w:rFonts w:eastAsiaTheme="minorEastAsia"/>
          <w:sz w:val="28"/>
          <w:szCs w:val="28"/>
        </w:rPr>
        <w:t>5) копию акта осмотра объектов строительства, реконструкции, капитального ремонта и (или) ремонта автомобильных дорог общего пользования регионального или межмуниципального, местного значения;</w:t>
      </w:r>
    </w:p>
    <w:bookmarkEnd w:id="83"/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Представленные документы не должны содержать подчистки либо приписки, </w:t>
      </w:r>
      <w:r w:rsidR="00CC7384" w:rsidRPr="004C4A8C">
        <w:rPr>
          <w:rFonts w:eastAsiaTheme="minorEastAsia"/>
          <w:sz w:val="28"/>
          <w:szCs w:val="28"/>
        </w:rPr>
        <w:t>зачёркнутые</w:t>
      </w:r>
      <w:r w:rsidRPr="004C4A8C">
        <w:rPr>
          <w:rFonts w:eastAsiaTheme="minorEastAsia"/>
          <w:sz w:val="28"/>
          <w:szCs w:val="28"/>
        </w:rPr>
        <w:t xml:space="preserve"> слова, а также </w:t>
      </w:r>
      <w:r w:rsidR="00CC7384" w:rsidRPr="004C4A8C">
        <w:rPr>
          <w:rFonts w:eastAsiaTheme="minorEastAsia"/>
          <w:sz w:val="28"/>
          <w:szCs w:val="28"/>
        </w:rPr>
        <w:t>серьёзные</w:t>
      </w:r>
      <w:r w:rsidRPr="004C4A8C">
        <w:rPr>
          <w:rFonts w:eastAsiaTheme="minorEastAsia"/>
          <w:sz w:val="28"/>
          <w:szCs w:val="28"/>
        </w:rPr>
        <w:t xml:space="preserve"> повреждения, не позволяющие однозначно истолковать содержание документа.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Уполномоченный орган </w:t>
      </w:r>
      <w:r w:rsidR="00CC7384" w:rsidRPr="004C4A8C">
        <w:rPr>
          <w:rFonts w:eastAsiaTheme="minorEastAsia"/>
          <w:sz w:val="28"/>
          <w:szCs w:val="28"/>
        </w:rPr>
        <w:t>несёт</w:t>
      </w:r>
      <w:r w:rsidRPr="004C4A8C">
        <w:rPr>
          <w:rFonts w:eastAsiaTheme="minorEastAsia"/>
          <w:sz w:val="28"/>
          <w:szCs w:val="28"/>
        </w:rPr>
        <w:t xml:space="preserve"> ответственность за достоверность сведений, содержащихся в представленных документах.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Документы, указанные в настоящем пункте, Уполномоченный орган представляет самостоятельно на бумажном или электронном (с использованием </w:t>
      </w:r>
      <w:hyperlink r:id="rId38" w:history="1">
        <w:r w:rsidRPr="004C4A8C">
          <w:rPr>
            <w:rFonts w:eastAsiaTheme="minorEastAsia"/>
            <w:sz w:val="28"/>
            <w:szCs w:val="28"/>
          </w:rPr>
          <w:t>ЭЦП</w:t>
        </w:r>
      </w:hyperlink>
      <w:r w:rsidRPr="004C4A8C">
        <w:rPr>
          <w:rFonts w:eastAsiaTheme="minorEastAsia"/>
          <w:sz w:val="28"/>
          <w:szCs w:val="28"/>
        </w:rPr>
        <w:t>) носителе.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2.6. Департамент в течение пяти рабочих дней рассматривает представленные Уполномоченным органом документы и принимает решение: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4" w:name="sub_13022"/>
      <w:r w:rsidRPr="004C4A8C">
        <w:rPr>
          <w:rFonts w:eastAsiaTheme="minorEastAsia"/>
          <w:sz w:val="28"/>
          <w:szCs w:val="28"/>
        </w:rPr>
        <w:t>1) о заключении Соглашения и предоставлении Субсидии;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5" w:name="sub_13023"/>
      <w:bookmarkEnd w:id="84"/>
      <w:r w:rsidRPr="004C4A8C">
        <w:rPr>
          <w:rFonts w:eastAsiaTheme="minorEastAsia"/>
          <w:sz w:val="28"/>
          <w:szCs w:val="28"/>
        </w:rPr>
        <w:t>2) об отказе в заключении Соглашения и предоставлении Субсидии с указанием причин отказа, а именно</w:t>
      </w:r>
      <w:r w:rsidR="00CC7384">
        <w:rPr>
          <w:rFonts w:eastAsiaTheme="minorEastAsia"/>
          <w:sz w:val="28"/>
          <w:szCs w:val="28"/>
        </w:rPr>
        <w:t xml:space="preserve">, </w:t>
      </w:r>
      <w:r w:rsidRPr="004C4A8C">
        <w:rPr>
          <w:rFonts w:eastAsiaTheme="minorEastAsia"/>
          <w:sz w:val="28"/>
          <w:szCs w:val="28"/>
        </w:rPr>
        <w:t xml:space="preserve">несоответствие условиям предоставления Субсидии, установленным </w:t>
      </w:r>
      <w:hyperlink w:anchor="sub_13007" w:history="1">
        <w:r w:rsidRPr="004C4A8C">
          <w:rPr>
            <w:rFonts w:eastAsiaTheme="minorEastAsia"/>
            <w:sz w:val="28"/>
            <w:szCs w:val="28"/>
          </w:rPr>
          <w:t>пунктом 2.1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при отсутствии каких-либо документов, установленных </w:t>
      </w:r>
      <w:hyperlink w:anchor="sub_13015" w:history="1">
        <w:r w:rsidRPr="004C4A8C">
          <w:rPr>
            <w:rFonts w:eastAsiaTheme="minorEastAsia"/>
            <w:sz w:val="28"/>
            <w:szCs w:val="28"/>
          </w:rPr>
          <w:t>пунктом 2.5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6" w:name="sub_1302644"/>
      <w:bookmarkEnd w:id="85"/>
      <w:r w:rsidRPr="004C4A8C">
        <w:rPr>
          <w:rFonts w:eastAsiaTheme="minorEastAsia"/>
          <w:sz w:val="28"/>
          <w:szCs w:val="28"/>
        </w:rPr>
        <w:t xml:space="preserve">Принятие решения о предоставлении Субсидии или об отказе в предоставлении Субсидии по основаниям, указанным в </w:t>
      </w:r>
      <w:hyperlink w:anchor="sub_13023" w:history="1">
        <w:r w:rsidRPr="004C4A8C">
          <w:rPr>
            <w:rFonts w:eastAsiaTheme="minorEastAsia"/>
            <w:sz w:val="28"/>
            <w:szCs w:val="28"/>
          </w:rPr>
          <w:t>подпункте 2 пункта 2.6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осуществляется в форме приказа Департамента.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7" w:name="sub_1302643"/>
      <w:bookmarkEnd w:id="86"/>
      <w:r w:rsidRPr="004C4A8C">
        <w:rPr>
          <w:rFonts w:eastAsiaTheme="minorEastAsia"/>
          <w:sz w:val="28"/>
          <w:szCs w:val="28"/>
        </w:rPr>
        <w:t xml:space="preserve">Департамент в течение </w:t>
      </w:r>
      <w:r w:rsidR="00CC7384" w:rsidRPr="004C4A8C">
        <w:rPr>
          <w:rFonts w:eastAsiaTheme="minorEastAsia"/>
          <w:sz w:val="28"/>
          <w:szCs w:val="28"/>
        </w:rPr>
        <w:t>трёх</w:t>
      </w:r>
      <w:r w:rsidRPr="004C4A8C">
        <w:rPr>
          <w:rFonts w:eastAsiaTheme="minorEastAsia"/>
          <w:sz w:val="28"/>
          <w:szCs w:val="28"/>
        </w:rPr>
        <w:t xml:space="preserve"> рабочих дней со дня принятия положительного решения о заключении Соглашения направляет в адрес Получателя подписанное со своей стороны Соглашение в соответствии с типовой формой, установленной Департаментом финансов, экономики и имущественных отношений Чукотского автономного округа. Получатель в течение пяти рабочих дней рассматривает Соглашение, и в случае отсутствия разногласий, подписывает его со своей стороны и направляет в адрес Департамента.</w:t>
      </w:r>
    </w:p>
    <w:bookmarkEnd w:id="87"/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В случае отказа Получателя от подписания Соглашения, в установленный </w:t>
      </w:r>
      <w:hyperlink w:anchor="sub_1302644" w:history="1">
        <w:r w:rsidRPr="004C4A8C">
          <w:rPr>
            <w:rFonts w:eastAsiaTheme="minorEastAsia"/>
            <w:sz w:val="28"/>
            <w:szCs w:val="28"/>
          </w:rPr>
          <w:t>абзацем четвертым</w:t>
        </w:r>
      </w:hyperlink>
      <w:r w:rsidRPr="004C4A8C">
        <w:rPr>
          <w:rFonts w:eastAsiaTheme="minorEastAsia"/>
          <w:sz w:val="28"/>
          <w:szCs w:val="28"/>
        </w:rPr>
        <w:t xml:space="preserve"> настоящего пункта срок, Департамент принимает решение об отказе в заключении Соглашения и предоставлении Субсидии.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8" w:name="sub_13024"/>
      <w:r w:rsidRPr="004C4A8C">
        <w:rPr>
          <w:rFonts w:eastAsiaTheme="minorEastAsia"/>
          <w:sz w:val="28"/>
          <w:szCs w:val="28"/>
        </w:rPr>
        <w:t xml:space="preserve">2.7. Предоставление Субсидии осуществляется на основании Соглашения, </w:t>
      </w:r>
      <w:r w:rsidR="00CC7384" w:rsidRPr="004C4A8C">
        <w:rPr>
          <w:rFonts w:eastAsiaTheme="minorEastAsia"/>
          <w:sz w:val="28"/>
          <w:szCs w:val="28"/>
        </w:rPr>
        <w:t>заключённого</w:t>
      </w:r>
      <w:r w:rsidRPr="004C4A8C">
        <w:rPr>
          <w:rFonts w:eastAsiaTheme="minorEastAsia"/>
          <w:sz w:val="28"/>
          <w:szCs w:val="28"/>
        </w:rPr>
        <w:t xml:space="preserve"> между Департаментом и Получателем.</w:t>
      </w:r>
    </w:p>
    <w:p w:rsidR="007F1398" w:rsidRPr="004C4A8C" w:rsidRDefault="007F1398" w:rsidP="00CC7384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bookmarkStart w:id="89" w:name="sub_13032"/>
      <w:bookmarkEnd w:id="88"/>
      <w:r w:rsidRPr="004C4A8C">
        <w:rPr>
          <w:rFonts w:eastAsiaTheme="minorEastAsia"/>
          <w:sz w:val="28"/>
          <w:szCs w:val="28"/>
        </w:rPr>
        <w:t>2.8. Для получения Субсидии Уполномоченный орган направляет в Департамент:</w:t>
      </w:r>
    </w:p>
    <w:p w:rsidR="007F1398" w:rsidRPr="004C4A8C" w:rsidRDefault="007F1398" w:rsidP="00CC7384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1) заявку на получение Субсидии в произвольной форме;</w:t>
      </w:r>
    </w:p>
    <w:p w:rsidR="007F1398" w:rsidRPr="004C4A8C" w:rsidRDefault="007F1398" w:rsidP="00CC7384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2) два экземпляра справки-расчёта на предоставление из окружного бюджета Субсидии по форме, согласно приложению к настоящему Порядку;</w:t>
      </w:r>
    </w:p>
    <w:p w:rsidR="007F1398" w:rsidRPr="004C4A8C" w:rsidRDefault="007F1398" w:rsidP="00CC7384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3) информацию о заключённом контракте (договоре) с указанием номера реестровой записи;</w:t>
      </w:r>
    </w:p>
    <w:p w:rsidR="007F1398" w:rsidRPr="004C4A8C" w:rsidRDefault="007F1398" w:rsidP="00CC7384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4) заверенные копии актов, подтверждающих выполнение работ по строительству, реконструкции, капитальному ремонту и ремонту автомобильных дорог общего пользования регионального или межмуниципального, местного значения;</w:t>
      </w:r>
    </w:p>
    <w:p w:rsidR="007F1398" w:rsidRPr="004C4A8C" w:rsidRDefault="007F1398" w:rsidP="00CC7384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5) копии актов о приёмке выполненных работ, оформленных в соответствии с унифицированной </w:t>
      </w:r>
      <w:hyperlink r:id="rId39" w:anchor="/document/12117360/entry/1000" w:history="1">
        <w:r w:rsidRPr="004C4A8C">
          <w:rPr>
            <w:rFonts w:eastAsiaTheme="minorEastAsia"/>
            <w:sz w:val="28"/>
            <w:szCs w:val="28"/>
          </w:rPr>
          <w:t>формой КС-2</w:t>
        </w:r>
      </w:hyperlink>
      <w:r w:rsidRPr="004C4A8C">
        <w:rPr>
          <w:rFonts w:eastAsiaTheme="minorEastAsia"/>
          <w:sz w:val="28"/>
          <w:szCs w:val="28"/>
        </w:rPr>
        <w:t>, в течение 10 дней со дня подписания;</w:t>
      </w:r>
    </w:p>
    <w:p w:rsidR="007F1398" w:rsidRPr="004C4A8C" w:rsidRDefault="007F1398" w:rsidP="00CC7384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6) копии справок о стоимости выполненных работ и затрат, оформленных в соответствии с унифицированной формой КС-3, в течение 10 дней со дня их подписания.</w:t>
      </w:r>
    </w:p>
    <w:p w:rsidR="007F1398" w:rsidRPr="004C4A8C" w:rsidRDefault="007F1398" w:rsidP="00CC7384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Уполномоченный орган </w:t>
      </w:r>
      <w:r w:rsidR="00CC7384" w:rsidRPr="004C4A8C">
        <w:rPr>
          <w:rFonts w:eastAsiaTheme="minorEastAsia"/>
          <w:sz w:val="28"/>
          <w:szCs w:val="28"/>
        </w:rPr>
        <w:t>несёт</w:t>
      </w:r>
      <w:r w:rsidRPr="004C4A8C">
        <w:rPr>
          <w:rFonts w:eastAsiaTheme="minorEastAsia"/>
          <w:sz w:val="28"/>
          <w:szCs w:val="28"/>
        </w:rPr>
        <w:t xml:space="preserve"> ответственность за достоверность сведений, содержащихся в документах, предоставляемых в соответствии с настоящим пунктом.</w:t>
      </w:r>
    </w:p>
    <w:p w:rsidR="007F1398" w:rsidRPr="004C4A8C" w:rsidRDefault="007F1398" w:rsidP="00CC7384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Представленные документы не должны содержать подчистки либо приписки, зачёркнутые слова, а также </w:t>
      </w:r>
      <w:r w:rsidR="00CC7384" w:rsidRPr="004C4A8C">
        <w:rPr>
          <w:rFonts w:eastAsiaTheme="minorEastAsia"/>
          <w:sz w:val="28"/>
          <w:szCs w:val="28"/>
        </w:rPr>
        <w:t>серьёзные</w:t>
      </w:r>
      <w:r w:rsidRPr="004C4A8C">
        <w:rPr>
          <w:rFonts w:eastAsiaTheme="minorEastAsia"/>
          <w:sz w:val="28"/>
          <w:szCs w:val="28"/>
        </w:rPr>
        <w:t xml:space="preserve"> повреждения, не позволяющие однозначно истолковать содержание документов.</w:t>
      </w:r>
    </w:p>
    <w:p w:rsidR="007F1398" w:rsidRPr="004C4A8C" w:rsidRDefault="007F1398" w:rsidP="00CC73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 Допускается авансирование предстоящих расходов по муниципальному контракту с последующим </w:t>
      </w:r>
      <w:r w:rsidR="00CC7384" w:rsidRPr="004C4A8C">
        <w:rPr>
          <w:rFonts w:eastAsiaTheme="minorEastAsia"/>
          <w:sz w:val="28"/>
          <w:szCs w:val="28"/>
        </w:rPr>
        <w:t>зачётом</w:t>
      </w:r>
      <w:r w:rsidRPr="004C4A8C">
        <w:rPr>
          <w:rFonts w:eastAsiaTheme="minorEastAsia"/>
          <w:sz w:val="28"/>
          <w:szCs w:val="28"/>
        </w:rPr>
        <w:t xml:space="preserve"> в </w:t>
      </w:r>
      <w:r w:rsidR="00CC7384" w:rsidRPr="004C4A8C">
        <w:rPr>
          <w:rFonts w:eastAsiaTheme="minorEastAsia"/>
          <w:sz w:val="28"/>
          <w:szCs w:val="28"/>
        </w:rPr>
        <w:t>счёт</w:t>
      </w:r>
      <w:r w:rsidRPr="004C4A8C">
        <w:rPr>
          <w:rFonts w:eastAsiaTheme="minorEastAsia"/>
          <w:sz w:val="28"/>
          <w:szCs w:val="28"/>
        </w:rPr>
        <w:t xml:space="preserve"> суммы причитающейся Субсидии.</w:t>
      </w:r>
    </w:p>
    <w:p w:rsidR="007F1398" w:rsidRPr="004C4A8C" w:rsidRDefault="007F1398" w:rsidP="00CC73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Для получения авансирования Получатель Субсидии предоставляет в Департамент заявку на предоставление Субсидии в произвольной форме и копию муниципального контракта, предусматривающего выплату аванса, </w:t>
      </w:r>
      <w:r w:rsidR="00CC7384" w:rsidRPr="004C4A8C">
        <w:rPr>
          <w:rFonts w:eastAsiaTheme="minorEastAsia"/>
          <w:sz w:val="28"/>
          <w:szCs w:val="28"/>
        </w:rPr>
        <w:t>заключённому</w:t>
      </w:r>
      <w:r w:rsidRPr="004C4A8C">
        <w:rPr>
          <w:rFonts w:eastAsiaTheme="minorEastAsia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2.9. Департамент в течение </w:t>
      </w:r>
      <w:r w:rsidR="00CC7384" w:rsidRPr="004C4A8C">
        <w:rPr>
          <w:rFonts w:eastAsiaTheme="minorEastAsia"/>
          <w:sz w:val="28"/>
          <w:szCs w:val="28"/>
        </w:rPr>
        <w:t>трёх</w:t>
      </w:r>
      <w:r w:rsidRPr="004C4A8C">
        <w:rPr>
          <w:rFonts w:eastAsiaTheme="minorEastAsia"/>
          <w:sz w:val="28"/>
          <w:szCs w:val="28"/>
        </w:rPr>
        <w:t xml:space="preserve"> рабочих дней рассматривает представленные Уполномоченным органом, в соответствии с </w:t>
      </w:r>
      <w:hyperlink w:anchor="sub_13025" w:history="1">
        <w:r w:rsidRPr="004C4A8C">
          <w:rPr>
            <w:rFonts w:eastAsiaTheme="minorEastAsia"/>
            <w:sz w:val="28"/>
            <w:szCs w:val="28"/>
          </w:rPr>
          <w:t>пунктом 2.8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 документы и, в случае отсутствия по ним замечаний, направляет заявку бюджетополучателя в Департамент финансов, экономики и имущественных отношений Чукотского автономного округа.</w:t>
      </w:r>
    </w:p>
    <w:bookmarkEnd w:id="89"/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При наличии замечаний в представленных Уполномоченным органом документах, указанных в </w:t>
      </w:r>
      <w:hyperlink w:anchor="sub_13025" w:history="1">
        <w:r w:rsidRPr="004C4A8C">
          <w:rPr>
            <w:rFonts w:eastAsiaTheme="minorEastAsia"/>
            <w:sz w:val="28"/>
            <w:szCs w:val="28"/>
          </w:rPr>
          <w:t>пунктах 2.8</w:t>
        </w:r>
      </w:hyperlink>
      <w:r w:rsidRPr="004C4A8C">
        <w:rPr>
          <w:rFonts w:eastAsiaTheme="minorEastAsia"/>
          <w:sz w:val="28"/>
          <w:szCs w:val="28"/>
        </w:rPr>
        <w:t xml:space="preserve"> настоящего раздела, Департамент информирует Уполномоченный орган о выявленных несоответствиях, и устанавливает пятидневный срок для их устранения и повторного направления документов в адрес Департамента.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Уведомление с указанием выявленных несоответствий направляется Уполномоченному органу в течение одного рабочего дня со дня его оформления посредством почтовой или факсимильной связи либо электронной почты, указанной в обращении.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В случае не устранения выявленных несоответствий, Департамент готовит мотивированный ответ об отказе в предоставлении Субсидии, и возвращает пакет документов в Уполномоченный орган.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0" w:name="sub_13033"/>
      <w:r w:rsidRPr="004C4A8C">
        <w:rPr>
          <w:rFonts w:eastAsiaTheme="minorEastAsia"/>
          <w:sz w:val="28"/>
          <w:szCs w:val="28"/>
        </w:rPr>
        <w:t xml:space="preserve">2.10. Департамент финансов, экономики и имущественных отношений Чукотского автономного округа в пределах </w:t>
      </w:r>
      <w:r w:rsidR="00CC7384" w:rsidRPr="004C4A8C">
        <w:rPr>
          <w:rFonts w:eastAsiaTheme="minorEastAsia"/>
          <w:sz w:val="28"/>
          <w:szCs w:val="28"/>
        </w:rPr>
        <w:t>утверждённых</w:t>
      </w:r>
      <w:r w:rsidRPr="004C4A8C">
        <w:rPr>
          <w:rFonts w:eastAsiaTheme="minorEastAsia"/>
          <w:sz w:val="28"/>
          <w:szCs w:val="28"/>
        </w:rPr>
        <w:t xml:space="preserve"> лимитов бюджетных обязательств доводит предельные </w:t>
      </w:r>
      <w:r w:rsidR="00CC7384" w:rsidRPr="004C4A8C">
        <w:rPr>
          <w:rFonts w:eastAsiaTheme="minorEastAsia"/>
          <w:sz w:val="28"/>
          <w:szCs w:val="28"/>
        </w:rPr>
        <w:t>объёмы</w:t>
      </w:r>
      <w:r w:rsidRPr="004C4A8C">
        <w:rPr>
          <w:rFonts w:eastAsiaTheme="minorEastAsia"/>
          <w:sz w:val="28"/>
          <w:szCs w:val="28"/>
        </w:rPr>
        <w:t xml:space="preserve"> финансирования Департаменту.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1" w:name="sub_13034"/>
      <w:bookmarkEnd w:id="90"/>
      <w:r w:rsidRPr="004C4A8C">
        <w:rPr>
          <w:rFonts w:eastAsiaTheme="minorEastAsia"/>
          <w:sz w:val="28"/>
          <w:szCs w:val="28"/>
        </w:rPr>
        <w:t xml:space="preserve">2.11. Операции по перечислению Субсидии бюджету муниципального образования осуществляются на </w:t>
      </w:r>
      <w:r w:rsidR="00CC7384" w:rsidRPr="004C4A8C">
        <w:rPr>
          <w:rFonts w:eastAsiaTheme="minorEastAsia"/>
          <w:sz w:val="28"/>
          <w:szCs w:val="28"/>
        </w:rPr>
        <w:t>счёт</w:t>
      </w:r>
      <w:r w:rsidRPr="004C4A8C">
        <w:rPr>
          <w:rFonts w:eastAsiaTheme="minorEastAsia"/>
          <w:sz w:val="28"/>
          <w:szCs w:val="28"/>
        </w:rPr>
        <w:t>, открытый Управлением Федерального казначейства по Чукотскому автономному округу в пределах суммы, необходимой для оплаты денежных обязательств по расходам получателей средств бюджета муниципального образования, источником финансового обеспечения которых является Субсидия.</w:t>
      </w:r>
    </w:p>
    <w:bookmarkEnd w:id="91"/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F1398" w:rsidRPr="004C4A8C" w:rsidRDefault="007F1398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92" w:name="sub_13035"/>
      <w:r w:rsidRPr="004C4A8C">
        <w:rPr>
          <w:rFonts w:eastAsiaTheme="minorEastAsia"/>
          <w:b/>
          <w:bCs/>
          <w:sz w:val="28"/>
          <w:szCs w:val="28"/>
        </w:rPr>
        <w:t>3. Порядок оценки эффективности использования Субсидии</w:t>
      </w:r>
    </w:p>
    <w:bookmarkEnd w:id="92"/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3" w:name="sub_13036"/>
      <w:r w:rsidRPr="004C4A8C">
        <w:rPr>
          <w:rFonts w:eastAsiaTheme="minorEastAsia"/>
          <w:sz w:val="28"/>
          <w:szCs w:val="28"/>
        </w:rPr>
        <w:t xml:space="preserve">3.1. Эффективность использования Субсидии оценивается ежегодно Департаментом на основе показателя результативности использования Субсидии </w:t>
      </w:r>
      <w:r w:rsidR="00CC7384">
        <w:rPr>
          <w:rFonts w:eastAsiaTheme="minorEastAsia"/>
          <w:sz w:val="28"/>
          <w:szCs w:val="28"/>
        </w:rPr>
        <w:t>–</w:t>
      </w:r>
      <w:r w:rsidRPr="004C4A8C">
        <w:rPr>
          <w:rFonts w:eastAsiaTheme="minorEastAsia"/>
          <w:sz w:val="28"/>
          <w:szCs w:val="28"/>
        </w:rPr>
        <w:t xml:space="preserve"> осуществление мероприятия по дорожной деятельности в отношении автомобильных дорог общего пользования регионального или межмуниципального, местного значения.</w:t>
      </w:r>
    </w:p>
    <w:bookmarkEnd w:id="93"/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Оценка эффективности использования Субсидии производится путём сравнения фактически достигнутых значений показателей результативности использования Субсидии за соответствующий год, со значениями показателей результативности использования Субсидии, предусмотренными Соглашением.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F1398" w:rsidRPr="004C4A8C" w:rsidRDefault="007F1398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94" w:name="sub_13037"/>
      <w:r w:rsidRPr="004C4A8C">
        <w:rPr>
          <w:rFonts w:eastAsiaTheme="minorEastAsia"/>
          <w:b/>
          <w:bCs/>
          <w:sz w:val="28"/>
          <w:szCs w:val="28"/>
        </w:rPr>
        <w:t>4. Основания и порядок применения мер финансовой ответственности Получателя при невыполнении условий Соглашения</w:t>
      </w:r>
    </w:p>
    <w:bookmarkEnd w:id="94"/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5" w:name="sub_13038"/>
      <w:r w:rsidRPr="004C4A8C">
        <w:rPr>
          <w:rFonts w:eastAsiaTheme="minorEastAsia"/>
          <w:sz w:val="28"/>
          <w:szCs w:val="28"/>
        </w:rPr>
        <w:t>4.1. Неиспользованный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bookmarkEnd w:id="95"/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>В случае если неиспользованный остаток Субсидии не перечислен в доход окружного бюджета, этот остаток подлежит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Принятие Департаментом решения о наличии (об отсутствии) потребности в Субсидии, не использованной на 1 января текущего финансового года, а также возврат указанной Субсидии в бюджет муниципального образования, которому они были ранее предоставлены, при принятии решения о наличии в них потребности осуществляются в соответствии с </w:t>
      </w:r>
      <w:r w:rsidR="00CC7384" w:rsidRPr="004C4A8C">
        <w:rPr>
          <w:rFonts w:eastAsiaTheme="minorEastAsia"/>
          <w:sz w:val="28"/>
          <w:szCs w:val="28"/>
        </w:rPr>
        <w:t>отчётом</w:t>
      </w:r>
      <w:r w:rsidRPr="004C4A8C">
        <w:rPr>
          <w:rFonts w:eastAsiaTheme="minorEastAsia"/>
          <w:sz w:val="28"/>
          <w:szCs w:val="28"/>
        </w:rPr>
        <w:t xml:space="preserve"> о расходах бюджета муниципального образования, сформированного в порядке, установленном Департаментом, и представленного не позднее 30 календарных дней со дня поступления указанных средств в окружной бюджет.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C4A8C">
        <w:rPr>
          <w:rFonts w:eastAsiaTheme="minorEastAsia"/>
          <w:sz w:val="28"/>
          <w:szCs w:val="28"/>
        </w:rPr>
        <w:t xml:space="preserve">В соответствии с решением Департамента о наличии потребности в Субсидии, не использованной в </w:t>
      </w:r>
      <w:r w:rsidR="00CC7384" w:rsidRPr="004C4A8C">
        <w:rPr>
          <w:rFonts w:eastAsiaTheme="minorEastAsia"/>
          <w:sz w:val="28"/>
          <w:szCs w:val="28"/>
        </w:rPr>
        <w:t>отчётном</w:t>
      </w:r>
      <w:r w:rsidRPr="004C4A8C">
        <w:rPr>
          <w:rFonts w:eastAsiaTheme="minorEastAsia"/>
          <w:sz w:val="28"/>
          <w:szCs w:val="28"/>
        </w:rPr>
        <w:t xml:space="preserve"> финансовом году, согласованным с Департаментом финансов, экономики и имущественных отношений Чукотского автономного округа в определяемом им порядке, средства в </w:t>
      </w:r>
      <w:r w:rsidR="00CC7384" w:rsidRPr="004C4A8C">
        <w:rPr>
          <w:rFonts w:eastAsiaTheme="minorEastAsia"/>
          <w:sz w:val="28"/>
          <w:szCs w:val="28"/>
        </w:rPr>
        <w:t>объёме</w:t>
      </w:r>
      <w:r w:rsidRPr="004C4A8C">
        <w:rPr>
          <w:rFonts w:eastAsiaTheme="minorEastAsia"/>
          <w:sz w:val="28"/>
          <w:szCs w:val="28"/>
        </w:rPr>
        <w:t>, не превышающем остатка Субсидии, могут быть возвращены в текущем финансовом году в доход бюджета муниципального образования, которому она была ранее предоставлена, для финансового обеспечения расходов бюджета муниципального образования, соответствующих целям предоставления Субсидии.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6" w:name="sub_13039"/>
      <w:r w:rsidRPr="004C4A8C">
        <w:rPr>
          <w:rFonts w:eastAsiaTheme="minorEastAsia"/>
          <w:sz w:val="28"/>
          <w:szCs w:val="28"/>
        </w:rPr>
        <w:t xml:space="preserve">4.2. Меры ответственности за невыполнение (нарушение) условий предоставления субсидий, случаи и порядок возврата субсидии в окружной бюджет регламентированы </w:t>
      </w:r>
      <w:hyperlink r:id="rId40" w:history="1">
        <w:r w:rsidRPr="004C4A8C">
          <w:rPr>
            <w:rFonts w:eastAsiaTheme="minorEastAsia"/>
            <w:sz w:val="28"/>
            <w:szCs w:val="28"/>
          </w:rPr>
          <w:t>пунктом 5</w:t>
        </w:r>
      </w:hyperlink>
      <w:r w:rsidRPr="004C4A8C">
        <w:rPr>
          <w:rFonts w:eastAsiaTheme="minorEastAsia"/>
          <w:sz w:val="28"/>
          <w:szCs w:val="28"/>
        </w:rPr>
        <w:t xml:space="preserve"> Правил формирования, предоставления и распределения субсидий из окружного бюджета бюджетам муниципальных образований Чукотского автономного округа, утверждённых </w:t>
      </w:r>
      <w:hyperlink r:id="rId41" w:history="1">
        <w:r w:rsidRPr="004C4A8C">
          <w:rPr>
            <w:rFonts w:eastAsiaTheme="minorEastAsia"/>
            <w:sz w:val="28"/>
            <w:szCs w:val="28"/>
          </w:rPr>
          <w:t>Постановлением</w:t>
        </w:r>
      </w:hyperlink>
      <w:r w:rsidRPr="004C4A8C">
        <w:rPr>
          <w:rFonts w:eastAsiaTheme="minorEastAsia"/>
          <w:sz w:val="28"/>
          <w:szCs w:val="28"/>
        </w:rPr>
        <w:t xml:space="preserve"> Правительства Чукотского автономного округа от 27 января 2020 года </w:t>
      </w:r>
      <w:r w:rsidR="00CC7384">
        <w:rPr>
          <w:rFonts w:eastAsiaTheme="minorEastAsia"/>
          <w:sz w:val="28"/>
          <w:szCs w:val="28"/>
        </w:rPr>
        <w:t xml:space="preserve">№ </w:t>
      </w:r>
      <w:r w:rsidRPr="004C4A8C">
        <w:rPr>
          <w:rFonts w:eastAsiaTheme="minorEastAsia"/>
          <w:sz w:val="28"/>
          <w:szCs w:val="28"/>
        </w:rPr>
        <w:t>24.</w:t>
      </w:r>
    </w:p>
    <w:p w:rsidR="007F1398" w:rsidRPr="004C4A8C" w:rsidRDefault="007F1398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7" w:name="sub_13040"/>
      <w:bookmarkEnd w:id="96"/>
      <w:r w:rsidRPr="004C4A8C">
        <w:rPr>
          <w:rFonts w:eastAsiaTheme="minorEastAsia"/>
          <w:sz w:val="28"/>
          <w:szCs w:val="28"/>
        </w:rPr>
        <w:t>4.3. Контроль за использованием Субсидии осуществляется Департаментом и органами государственного финансового контроля.</w:t>
      </w:r>
    </w:p>
    <w:bookmarkEnd w:id="97"/>
    <w:p w:rsidR="00D03E36" w:rsidRPr="004C4A8C" w:rsidRDefault="00D03E36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  <w:bookmarkStart w:id="98" w:name="sub_13100"/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7F1398" w:rsidRDefault="007F1398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CC7384" w:rsidRDefault="00CC7384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CC7384" w:rsidRDefault="00CC7384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CC7384" w:rsidRDefault="00CC7384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CC7384" w:rsidRDefault="00CC7384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CC7384" w:rsidRDefault="00CC7384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CC7384" w:rsidRDefault="00CC7384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CC7384" w:rsidRDefault="00CC7384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CC7384" w:rsidRDefault="00CC7384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CC7384" w:rsidRDefault="00CC7384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</w:pPr>
    </w:p>
    <w:p w:rsidR="00CC7384" w:rsidRDefault="00CC7384" w:rsidP="00CC738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8"/>
          <w:szCs w:val="28"/>
        </w:rPr>
        <w:sectPr w:rsidR="00CC7384" w:rsidSect="007F1398">
          <w:headerReference w:type="default" r:id="rId42"/>
          <w:footerReference w:type="default" r:id="rId43"/>
          <w:pgSz w:w="11905" w:h="16837"/>
          <w:pgMar w:top="567" w:right="709" w:bottom="1134" w:left="1701" w:header="720" w:footer="720" w:gutter="0"/>
          <w:cols w:space="720"/>
          <w:noEndnote/>
        </w:sectPr>
      </w:pPr>
    </w:p>
    <w:p w:rsidR="00D03E36" w:rsidRPr="00CC7384" w:rsidRDefault="00D03E36" w:rsidP="00CC7384">
      <w:pPr>
        <w:widowControl w:val="0"/>
        <w:autoSpaceDE w:val="0"/>
        <w:autoSpaceDN w:val="0"/>
        <w:adjustRightInd w:val="0"/>
        <w:ind w:left="8222" w:firstLine="11"/>
        <w:jc w:val="center"/>
        <w:rPr>
          <w:rFonts w:eastAsiaTheme="minorEastAsia"/>
          <w:bCs/>
        </w:rPr>
      </w:pPr>
      <w:r w:rsidRPr="00CC7384">
        <w:rPr>
          <w:rFonts w:eastAsiaTheme="minorEastAsia"/>
          <w:bCs/>
        </w:rPr>
        <w:t xml:space="preserve">Приложение </w:t>
      </w:r>
      <w:r w:rsidRPr="00CC7384">
        <w:rPr>
          <w:rFonts w:eastAsiaTheme="minorEastAsia"/>
          <w:bCs/>
        </w:rPr>
        <w:br/>
        <w:t xml:space="preserve">к </w:t>
      </w:r>
      <w:hyperlink w:anchor="sub_13000" w:history="1">
        <w:r w:rsidRPr="00CC7384">
          <w:rPr>
            <w:rFonts w:eastAsiaTheme="minorEastAsia"/>
          </w:rPr>
          <w:t>Порядку</w:t>
        </w:r>
      </w:hyperlink>
      <w:r w:rsidRPr="00CC7384">
        <w:rPr>
          <w:rFonts w:eastAsiaTheme="minorEastAsia"/>
          <w:bCs/>
        </w:rPr>
        <w:t xml:space="preserve"> предоставления субсидии на</w:t>
      </w:r>
      <w:r w:rsidR="00CC7384">
        <w:rPr>
          <w:rFonts w:eastAsiaTheme="minorEastAsia"/>
          <w:bCs/>
        </w:rPr>
        <w:t xml:space="preserve"> </w:t>
      </w:r>
      <w:r w:rsidRPr="00CC7384">
        <w:rPr>
          <w:rFonts w:eastAsiaTheme="minorEastAsia"/>
          <w:bCs/>
        </w:rPr>
        <w:t>приведение в нормативное состояние</w:t>
      </w:r>
      <w:r w:rsidR="00CC7384">
        <w:rPr>
          <w:rFonts w:eastAsiaTheme="minorEastAsia"/>
          <w:bCs/>
        </w:rPr>
        <w:t xml:space="preserve"> </w:t>
      </w:r>
      <w:r w:rsidRPr="00CC7384">
        <w:rPr>
          <w:rFonts w:eastAsiaTheme="minorEastAsia"/>
          <w:bCs/>
        </w:rPr>
        <w:t>автомобильных дорог и искусственных</w:t>
      </w:r>
      <w:r w:rsidR="00CC7384">
        <w:rPr>
          <w:rFonts w:eastAsiaTheme="minorEastAsia"/>
          <w:bCs/>
        </w:rPr>
        <w:t xml:space="preserve"> </w:t>
      </w:r>
      <w:r w:rsidRPr="00CC7384">
        <w:rPr>
          <w:rFonts w:eastAsiaTheme="minorEastAsia"/>
          <w:bCs/>
        </w:rPr>
        <w:t>дорожных</w:t>
      </w:r>
      <w:r w:rsidR="00CC7384">
        <w:rPr>
          <w:rFonts w:eastAsiaTheme="minorEastAsia"/>
          <w:bCs/>
        </w:rPr>
        <w:t xml:space="preserve"> </w:t>
      </w:r>
      <w:r w:rsidRPr="00CC7384">
        <w:rPr>
          <w:rFonts w:eastAsiaTheme="minorEastAsia"/>
          <w:bCs/>
        </w:rPr>
        <w:t>сооружений в рамках реа</w:t>
      </w:r>
      <w:r w:rsidR="00A65B01" w:rsidRPr="00CC7384">
        <w:rPr>
          <w:rFonts w:eastAsiaTheme="minorEastAsia"/>
          <w:bCs/>
        </w:rPr>
        <w:t>лизации</w:t>
      </w:r>
      <w:r w:rsidR="00CC7384">
        <w:rPr>
          <w:rFonts w:eastAsiaTheme="minorEastAsia"/>
          <w:bCs/>
        </w:rPr>
        <w:t xml:space="preserve"> </w:t>
      </w:r>
      <w:r w:rsidR="00A65B01" w:rsidRPr="00CC7384">
        <w:rPr>
          <w:rFonts w:eastAsiaTheme="minorEastAsia"/>
          <w:bCs/>
        </w:rPr>
        <w:t>национального проекта</w:t>
      </w:r>
      <w:r w:rsidR="00CC7384">
        <w:rPr>
          <w:rFonts w:eastAsiaTheme="minorEastAsia"/>
          <w:bCs/>
        </w:rPr>
        <w:t xml:space="preserve"> </w:t>
      </w:r>
      <w:r w:rsidR="00A65B01" w:rsidRPr="00CC7384">
        <w:rPr>
          <w:rFonts w:eastAsiaTheme="minorEastAsia"/>
          <w:bCs/>
        </w:rPr>
        <w:t>«Безопасные</w:t>
      </w:r>
      <w:r w:rsidR="00CC7384">
        <w:rPr>
          <w:rFonts w:eastAsiaTheme="minorEastAsia"/>
          <w:bCs/>
        </w:rPr>
        <w:t xml:space="preserve"> </w:t>
      </w:r>
      <w:r w:rsidR="00A65B01" w:rsidRPr="00CC7384">
        <w:rPr>
          <w:rFonts w:eastAsiaTheme="minorEastAsia"/>
          <w:bCs/>
        </w:rPr>
        <w:t>качественные дороги»</w:t>
      </w:r>
    </w:p>
    <w:bookmarkEnd w:id="98"/>
    <w:p w:rsidR="0081298F" w:rsidRPr="0081298F" w:rsidRDefault="0081298F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81298F" w:rsidRDefault="0081298F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81298F">
        <w:rPr>
          <w:rFonts w:ascii="Times New Roman Полужирный" w:eastAsiaTheme="minorEastAsia" w:hAnsi="Times New Roman Полужирный"/>
          <w:b/>
          <w:bCs/>
          <w:spacing w:val="20"/>
        </w:rPr>
        <w:t xml:space="preserve">СПРАВКА-РАСЧЁТ </w:t>
      </w:r>
      <w:r w:rsidRPr="0081298F">
        <w:rPr>
          <w:rFonts w:ascii="Times New Roman Полужирный" w:eastAsiaTheme="minorEastAsia" w:hAnsi="Times New Roman Полужирный"/>
          <w:b/>
          <w:bCs/>
          <w:spacing w:val="20"/>
        </w:rPr>
        <w:br/>
      </w:r>
      <w:r w:rsidR="00D03E36" w:rsidRPr="0081298F">
        <w:rPr>
          <w:rFonts w:eastAsiaTheme="minorEastAsia"/>
          <w:b/>
          <w:bCs/>
        </w:rPr>
        <w:t xml:space="preserve">на предоставление из окружного бюджета субсидии предоставления субсидии на приведение </w:t>
      </w:r>
    </w:p>
    <w:p w:rsidR="00D03E36" w:rsidRPr="0081298F" w:rsidRDefault="00D03E36" w:rsidP="00CC73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81298F">
        <w:rPr>
          <w:rFonts w:eastAsiaTheme="minorEastAsia"/>
          <w:b/>
          <w:bCs/>
        </w:rPr>
        <w:t>в нормативное состояние</w:t>
      </w:r>
      <w:r w:rsidR="00CC7384" w:rsidRPr="0081298F">
        <w:rPr>
          <w:rFonts w:eastAsiaTheme="minorEastAsia"/>
          <w:b/>
          <w:bCs/>
        </w:rPr>
        <w:t xml:space="preserve"> </w:t>
      </w:r>
      <w:r w:rsidRPr="0081298F">
        <w:rPr>
          <w:rFonts w:eastAsiaTheme="minorEastAsia"/>
          <w:b/>
          <w:bCs/>
        </w:rPr>
        <w:t>автомобильных дорог и искусственных дорожных сооружений в рамках ре</w:t>
      </w:r>
      <w:r w:rsidR="00A65B01" w:rsidRPr="0081298F">
        <w:rPr>
          <w:rFonts w:eastAsiaTheme="minorEastAsia"/>
          <w:b/>
          <w:bCs/>
        </w:rPr>
        <w:t>ализации национального проекта</w:t>
      </w:r>
      <w:r w:rsidR="00CC7384" w:rsidRPr="0081298F">
        <w:rPr>
          <w:rFonts w:eastAsiaTheme="minorEastAsia"/>
          <w:b/>
          <w:bCs/>
        </w:rPr>
        <w:t xml:space="preserve"> </w:t>
      </w:r>
      <w:r w:rsidR="00A65B01" w:rsidRPr="0081298F">
        <w:rPr>
          <w:rFonts w:eastAsiaTheme="minorEastAsia"/>
          <w:b/>
          <w:bCs/>
        </w:rPr>
        <w:t>«Безопасные качественные дороги»</w:t>
      </w:r>
      <w:r w:rsidRPr="0081298F">
        <w:rPr>
          <w:rFonts w:eastAsiaTheme="minorEastAsia"/>
          <w:b/>
          <w:bCs/>
        </w:rPr>
        <w:t xml:space="preserve"> в 20 ___ году</w:t>
      </w:r>
    </w:p>
    <w:p w:rsidR="00D03E36" w:rsidRPr="00CC7384" w:rsidRDefault="00D03E36" w:rsidP="00CC738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</w:rPr>
      </w:pPr>
      <w:r w:rsidRPr="00CC7384">
        <w:rPr>
          <w:rFonts w:eastAsiaTheme="minorEastAsia"/>
          <w:sz w:val="22"/>
        </w:rPr>
        <w:t>________________________________</w:t>
      </w:r>
      <w:r w:rsidR="00CC7384">
        <w:rPr>
          <w:rFonts w:eastAsiaTheme="minorEastAsia"/>
          <w:sz w:val="22"/>
        </w:rPr>
        <w:t>_____________</w:t>
      </w:r>
      <w:r w:rsidRPr="00CC7384">
        <w:rPr>
          <w:rFonts w:eastAsiaTheme="minorEastAsia"/>
          <w:sz w:val="22"/>
        </w:rPr>
        <w:t>________</w:t>
      </w:r>
      <w:r w:rsidR="00CC7384" w:rsidRPr="00CC7384">
        <w:rPr>
          <w:rFonts w:eastAsiaTheme="minorEastAsia"/>
          <w:sz w:val="22"/>
        </w:rPr>
        <w:t>____________________________________________________________</w:t>
      </w:r>
      <w:r w:rsidRPr="00CC7384">
        <w:rPr>
          <w:rFonts w:eastAsiaTheme="minorEastAsia"/>
          <w:sz w:val="22"/>
        </w:rPr>
        <w:t>____________________</w:t>
      </w:r>
    </w:p>
    <w:p w:rsidR="00D03E36" w:rsidRDefault="00D03E36" w:rsidP="00CC7384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16"/>
          <w:szCs w:val="16"/>
        </w:rPr>
      </w:pPr>
      <w:r w:rsidRPr="00CC7384">
        <w:rPr>
          <w:rFonts w:eastAsiaTheme="minorEastAsia"/>
          <w:i/>
          <w:sz w:val="16"/>
          <w:szCs w:val="16"/>
        </w:rPr>
        <w:t>(наименование Уполномоченного органа)</w:t>
      </w:r>
    </w:p>
    <w:p w:rsidR="00CC7384" w:rsidRPr="000024F1" w:rsidRDefault="00CC7384" w:rsidP="00CC7384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207"/>
        <w:gridCol w:w="547"/>
        <w:gridCol w:w="1421"/>
        <w:gridCol w:w="1372"/>
        <w:gridCol w:w="958"/>
        <w:gridCol w:w="1096"/>
        <w:gridCol w:w="955"/>
        <w:gridCol w:w="645"/>
        <w:gridCol w:w="1096"/>
        <w:gridCol w:w="955"/>
        <w:gridCol w:w="684"/>
        <w:gridCol w:w="1096"/>
        <w:gridCol w:w="953"/>
        <w:gridCol w:w="1558"/>
      </w:tblGrid>
      <w:tr w:rsidR="00CC7384" w:rsidRPr="00CC7384" w:rsidTr="00CC7384">
        <w:tc>
          <w:tcPr>
            <w:tcW w:w="1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CC7384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№</w:t>
            </w:r>
            <w:r w:rsidR="00D03E36" w:rsidRPr="00CC7384">
              <w:rPr>
                <w:rFonts w:eastAsiaTheme="minorEastAsia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Соглашение о предоставлении из окружного бюджета Субсидии местному бюджету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Реквизиты договоров (контрактов, соглашений), номера актов приёмки выполненных работ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Планируемый объем финансирования, руб.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Профинансировано (нарастающим итогом с начала года на текущую дату), руб.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Фактически освоено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Размер причитающейся Субсидии (гр. 12 - гр. 14)</w:t>
            </w:r>
          </w:p>
        </w:tc>
      </w:tr>
      <w:tr w:rsidR="00CC7384" w:rsidRPr="00CC7384" w:rsidTr="00CC7384">
        <w:tc>
          <w:tcPr>
            <w:tcW w:w="19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всего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в том числе за счёт средств: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всего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в том числе за счёт средств: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всего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в том числе за счёт средств: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CC7384" w:rsidRPr="00CC7384" w:rsidTr="00CC7384">
        <w:tc>
          <w:tcPr>
            <w:tcW w:w="19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дата заключения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№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окружного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местного бюджета</w:t>
            </w: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окружного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местного бюджета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окружного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местного бюджета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CC7384" w:rsidRPr="00CC7384" w:rsidTr="00CC7384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CC7384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C7384" w:rsidRPr="00CC7384" w:rsidTr="00CC7384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CC7384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C7384" w:rsidRPr="00CC7384" w:rsidTr="00CC7384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6" w:rsidRPr="00CC7384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…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C7384" w:rsidRPr="00CC7384" w:rsidTr="00CC7384">
        <w:tc>
          <w:tcPr>
            <w:tcW w:w="169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CC7384">
              <w:rPr>
                <w:rFonts w:eastAsiaTheme="minorEastAsia"/>
                <w:b/>
                <w:sz w:val="18"/>
                <w:szCs w:val="18"/>
              </w:rPr>
              <w:t>Итого: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E36" w:rsidRPr="00CC7384" w:rsidRDefault="00D03E36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</w:tr>
    </w:tbl>
    <w:p w:rsidR="00CC7384" w:rsidRPr="00CC7384" w:rsidRDefault="00CC7384" w:rsidP="00CC7384">
      <w:pPr>
        <w:widowControl w:val="0"/>
        <w:autoSpaceDE w:val="0"/>
        <w:autoSpaceDN w:val="0"/>
        <w:adjustRightInd w:val="0"/>
        <w:rPr>
          <w:rFonts w:eastAsiaTheme="minorEastAsia"/>
          <w:sz w:val="14"/>
          <w:szCs w:val="16"/>
        </w:rPr>
      </w:pPr>
    </w:p>
    <w:p w:rsidR="00CC7384" w:rsidRDefault="00CC7384" w:rsidP="00CC738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0338FD">
        <w:rPr>
          <w:rFonts w:eastAsiaTheme="minorEastAsia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616"/>
        <w:gridCol w:w="236"/>
        <w:gridCol w:w="1368"/>
        <w:gridCol w:w="275"/>
        <w:gridCol w:w="2316"/>
        <w:gridCol w:w="275"/>
        <w:gridCol w:w="1208"/>
        <w:gridCol w:w="2431"/>
        <w:gridCol w:w="236"/>
        <w:gridCol w:w="1187"/>
        <w:gridCol w:w="275"/>
        <w:gridCol w:w="2086"/>
      </w:tblGrid>
      <w:tr w:rsidR="00CC7384" w:rsidRPr="00192808" w:rsidTr="0081298F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Руководитель</w:t>
            </w:r>
          </w:p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Уполномоченного органа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Первый заместитель начальника Департамента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CC7384" w:rsidRPr="00192808" w:rsidTr="0081298F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CC7384" w:rsidRPr="00192808" w:rsidTr="0081298F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М.П.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М.П.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CC7384" w:rsidRPr="00192808" w:rsidTr="0081298F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Главный бухгалтер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Главный бухгалтер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CC7384" w:rsidRPr="00192808" w:rsidTr="0081298F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CC7384" w:rsidRPr="00192808" w:rsidTr="0081298F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CC7384" w:rsidRPr="00192808" w:rsidTr="0081298F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CC7384" w:rsidRPr="00192808" w:rsidTr="0081298F"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тел.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"____" __________ 20___ г.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тел.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384" w:rsidRPr="00192808" w:rsidRDefault="00CC7384" w:rsidP="00CC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92808">
              <w:rPr>
                <w:rFonts w:eastAsiaTheme="minorEastAsia"/>
                <w:sz w:val="20"/>
                <w:szCs w:val="20"/>
              </w:rPr>
              <w:t>"____" __________ 20 ___ г.</w:t>
            </w:r>
          </w:p>
        </w:tc>
      </w:tr>
    </w:tbl>
    <w:p w:rsidR="00CC7384" w:rsidRPr="004C4A8C" w:rsidRDefault="00CC7384" w:rsidP="00CC738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CC7384" w:rsidRPr="004C4A8C" w:rsidSect="000338FD">
          <w:headerReference w:type="default" r:id="rId44"/>
          <w:footerReference w:type="default" r:id="rId45"/>
          <w:pgSz w:w="16837" w:h="11905" w:orient="landscape"/>
          <w:pgMar w:top="1701" w:right="567" w:bottom="709" w:left="1134" w:header="720" w:footer="720" w:gutter="0"/>
          <w:cols w:space="720"/>
          <w:noEndnote/>
        </w:sectPr>
      </w:pPr>
    </w:p>
    <w:p w:rsidR="000024F1" w:rsidRPr="004C4A8C" w:rsidRDefault="000024F1" w:rsidP="00417756">
      <w:pPr>
        <w:jc w:val="center"/>
        <w:rPr>
          <w:sz w:val="28"/>
          <w:szCs w:val="28"/>
        </w:rPr>
      </w:pPr>
    </w:p>
    <w:sectPr w:rsidR="000024F1" w:rsidRPr="004C4A8C" w:rsidSect="000024F1">
      <w:headerReference w:type="default" r:id="rId46"/>
      <w:pgSz w:w="11905" w:h="16837"/>
      <w:pgMar w:top="567" w:right="709" w:bottom="1134" w:left="1701" w:header="709" w:footer="709" w:gutter="0"/>
      <w:pgNumType w:start="2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04" w:rsidRDefault="00355304">
      <w:r>
        <w:separator/>
      </w:r>
    </w:p>
  </w:endnote>
  <w:endnote w:type="continuationSeparator" w:id="0">
    <w:p w:rsidR="00355304" w:rsidRDefault="0035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Default="008129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Default="008129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Default="0081298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Default="0081298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Default="0081298F">
    <w:r>
      <w:cr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Default="008129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04" w:rsidRDefault="00355304">
      <w:r>
        <w:separator/>
      </w:r>
    </w:p>
  </w:footnote>
  <w:footnote w:type="continuationSeparator" w:id="0">
    <w:p w:rsidR="00355304" w:rsidRDefault="0035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Default="0081298F">
    <w:pPr>
      <w:pStyle w:val="a8"/>
      <w:jc w:val="center"/>
    </w:pPr>
  </w:p>
  <w:p w:rsidR="0081298F" w:rsidRDefault="0081298F">
    <w:pPr>
      <w:pStyle w:val="a8"/>
      <w:tabs>
        <w:tab w:val="clear" w:pos="4153"/>
        <w:tab w:val="clear" w:pos="8306"/>
        <w:tab w:val="center" w:pos="467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Pr="000D4F36" w:rsidRDefault="0081298F" w:rsidP="00F2220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Pr="000D4F36" w:rsidRDefault="0081298F" w:rsidP="00F2220A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Pr="000D4F36" w:rsidRDefault="0081298F" w:rsidP="00F2220A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Pr="00B967E8" w:rsidRDefault="0081298F" w:rsidP="00F2220A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Pr="000D4F36" w:rsidRDefault="0081298F" w:rsidP="00F2220A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8F" w:rsidRDefault="0081298F">
    <w:pPr>
      <w:pStyle w:val="a8"/>
      <w:jc w:val="center"/>
    </w:pPr>
  </w:p>
  <w:p w:rsidR="0081298F" w:rsidRDefault="008129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5F2"/>
    <w:multiLevelType w:val="hybridMultilevel"/>
    <w:tmpl w:val="3E5C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6E8"/>
    <w:multiLevelType w:val="multilevel"/>
    <w:tmpl w:val="B718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00A4A1F"/>
    <w:multiLevelType w:val="hybridMultilevel"/>
    <w:tmpl w:val="61C8CC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3DF8"/>
    <w:multiLevelType w:val="hybridMultilevel"/>
    <w:tmpl w:val="4BEC2344"/>
    <w:lvl w:ilvl="0" w:tplc="C2FCD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C4FA4"/>
    <w:multiLevelType w:val="hybridMultilevel"/>
    <w:tmpl w:val="E95620BE"/>
    <w:lvl w:ilvl="0" w:tplc="F0C42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F63DF"/>
    <w:multiLevelType w:val="hybridMultilevel"/>
    <w:tmpl w:val="8D6A9F7C"/>
    <w:lvl w:ilvl="0" w:tplc="7374A7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42"/>
    <w:rsid w:val="000024F1"/>
    <w:rsid w:val="00004B19"/>
    <w:rsid w:val="00014F1A"/>
    <w:rsid w:val="000338FD"/>
    <w:rsid w:val="00034213"/>
    <w:rsid w:val="0003432F"/>
    <w:rsid w:val="00042804"/>
    <w:rsid w:val="00043178"/>
    <w:rsid w:val="000508C3"/>
    <w:rsid w:val="00066F7C"/>
    <w:rsid w:val="00067850"/>
    <w:rsid w:val="0007434F"/>
    <w:rsid w:val="00074358"/>
    <w:rsid w:val="0007697B"/>
    <w:rsid w:val="000A1583"/>
    <w:rsid w:val="000A55C0"/>
    <w:rsid w:val="000B6BFB"/>
    <w:rsid w:val="000D539E"/>
    <w:rsid w:val="000E271C"/>
    <w:rsid w:val="000E2FA1"/>
    <w:rsid w:val="000E4BD9"/>
    <w:rsid w:val="000E5D4B"/>
    <w:rsid w:val="000F2627"/>
    <w:rsid w:val="000F3E46"/>
    <w:rsid w:val="0010155E"/>
    <w:rsid w:val="00101F50"/>
    <w:rsid w:val="001040D1"/>
    <w:rsid w:val="00124C5D"/>
    <w:rsid w:val="00135294"/>
    <w:rsid w:val="0017459A"/>
    <w:rsid w:val="00174B29"/>
    <w:rsid w:val="0017528E"/>
    <w:rsid w:val="00192808"/>
    <w:rsid w:val="001B3942"/>
    <w:rsid w:val="001B47FB"/>
    <w:rsid w:val="001B4A7D"/>
    <w:rsid w:val="001B633B"/>
    <w:rsid w:val="001D5EE4"/>
    <w:rsid w:val="001E5F14"/>
    <w:rsid w:val="00203F21"/>
    <w:rsid w:val="00207BE0"/>
    <w:rsid w:val="00237D2C"/>
    <w:rsid w:val="00240420"/>
    <w:rsid w:val="002431BA"/>
    <w:rsid w:val="002445ED"/>
    <w:rsid w:val="00245503"/>
    <w:rsid w:val="00245984"/>
    <w:rsid w:val="00257CC4"/>
    <w:rsid w:val="00271C7D"/>
    <w:rsid w:val="00282751"/>
    <w:rsid w:val="00284925"/>
    <w:rsid w:val="002933B2"/>
    <w:rsid w:val="002A3885"/>
    <w:rsid w:val="002A4F9A"/>
    <w:rsid w:val="002B03A0"/>
    <w:rsid w:val="002C1BE3"/>
    <w:rsid w:val="002D3B90"/>
    <w:rsid w:val="002E5EEF"/>
    <w:rsid w:val="002F4241"/>
    <w:rsid w:val="003035B7"/>
    <w:rsid w:val="00306E2B"/>
    <w:rsid w:val="00323457"/>
    <w:rsid w:val="00324552"/>
    <w:rsid w:val="00333106"/>
    <w:rsid w:val="003403DD"/>
    <w:rsid w:val="003421CE"/>
    <w:rsid w:val="00344D92"/>
    <w:rsid w:val="003478BF"/>
    <w:rsid w:val="00350698"/>
    <w:rsid w:val="00350E96"/>
    <w:rsid w:val="00354900"/>
    <w:rsid w:val="003549EE"/>
    <w:rsid w:val="00355104"/>
    <w:rsid w:val="00355304"/>
    <w:rsid w:val="00365837"/>
    <w:rsid w:val="00370119"/>
    <w:rsid w:val="00375B26"/>
    <w:rsid w:val="003928BD"/>
    <w:rsid w:val="00396688"/>
    <w:rsid w:val="00396E19"/>
    <w:rsid w:val="003A0727"/>
    <w:rsid w:val="003B206E"/>
    <w:rsid w:val="003B2F9F"/>
    <w:rsid w:val="003C4929"/>
    <w:rsid w:val="003E5CC5"/>
    <w:rsid w:val="003E7D3A"/>
    <w:rsid w:val="003F1677"/>
    <w:rsid w:val="003F5218"/>
    <w:rsid w:val="003F5EF8"/>
    <w:rsid w:val="00412738"/>
    <w:rsid w:val="00416D96"/>
    <w:rsid w:val="00417756"/>
    <w:rsid w:val="00417D54"/>
    <w:rsid w:val="004223D8"/>
    <w:rsid w:val="004334CF"/>
    <w:rsid w:val="00433529"/>
    <w:rsid w:val="00437B22"/>
    <w:rsid w:val="00442EAB"/>
    <w:rsid w:val="00445328"/>
    <w:rsid w:val="0045597C"/>
    <w:rsid w:val="00461F23"/>
    <w:rsid w:val="00471C19"/>
    <w:rsid w:val="00486AE7"/>
    <w:rsid w:val="004A63DF"/>
    <w:rsid w:val="004A762E"/>
    <w:rsid w:val="004B1E85"/>
    <w:rsid w:val="004B42E4"/>
    <w:rsid w:val="004B5ABE"/>
    <w:rsid w:val="004C0AA2"/>
    <w:rsid w:val="004C1E4E"/>
    <w:rsid w:val="004C4A8C"/>
    <w:rsid w:val="004C6BCA"/>
    <w:rsid w:val="004C7EA1"/>
    <w:rsid w:val="004D7B20"/>
    <w:rsid w:val="004E30C4"/>
    <w:rsid w:val="004E4429"/>
    <w:rsid w:val="004F23AB"/>
    <w:rsid w:val="004F7356"/>
    <w:rsid w:val="00504FCF"/>
    <w:rsid w:val="00530625"/>
    <w:rsid w:val="005330DE"/>
    <w:rsid w:val="00554BB4"/>
    <w:rsid w:val="005608F8"/>
    <w:rsid w:val="00565B75"/>
    <w:rsid w:val="005745BD"/>
    <w:rsid w:val="005747E6"/>
    <w:rsid w:val="00576C77"/>
    <w:rsid w:val="00580A1D"/>
    <w:rsid w:val="005920B0"/>
    <w:rsid w:val="005A153D"/>
    <w:rsid w:val="005B1017"/>
    <w:rsid w:val="005B4B7A"/>
    <w:rsid w:val="005B6917"/>
    <w:rsid w:val="005C3A22"/>
    <w:rsid w:val="005D065C"/>
    <w:rsid w:val="005E1937"/>
    <w:rsid w:val="005E2BDA"/>
    <w:rsid w:val="005F574C"/>
    <w:rsid w:val="005F62FE"/>
    <w:rsid w:val="005F6C7F"/>
    <w:rsid w:val="00603B1F"/>
    <w:rsid w:val="00625640"/>
    <w:rsid w:val="00633F64"/>
    <w:rsid w:val="00636737"/>
    <w:rsid w:val="00657887"/>
    <w:rsid w:val="00674352"/>
    <w:rsid w:val="0068781E"/>
    <w:rsid w:val="00687FCB"/>
    <w:rsid w:val="00690C6B"/>
    <w:rsid w:val="006B6BE5"/>
    <w:rsid w:val="006C2CAE"/>
    <w:rsid w:val="006F5524"/>
    <w:rsid w:val="00704507"/>
    <w:rsid w:val="00705B46"/>
    <w:rsid w:val="007110B0"/>
    <w:rsid w:val="00745D3D"/>
    <w:rsid w:val="00751EFB"/>
    <w:rsid w:val="00754340"/>
    <w:rsid w:val="007544D7"/>
    <w:rsid w:val="00754A59"/>
    <w:rsid w:val="00766F29"/>
    <w:rsid w:val="007758CD"/>
    <w:rsid w:val="007C5D8A"/>
    <w:rsid w:val="007C76E5"/>
    <w:rsid w:val="007D4B86"/>
    <w:rsid w:val="007D7FB2"/>
    <w:rsid w:val="007E2D8A"/>
    <w:rsid w:val="007E365D"/>
    <w:rsid w:val="007E7A12"/>
    <w:rsid w:val="007F1398"/>
    <w:rsid w:val="007F2682"/>
    <w:rsid w:val="007F7321"/>
    <w:rsid w:val="0081298F"/>
    <w:rsid w:val="00812F27"/>
    <w:rsid w:val="00813E96"/>
    <w:rsid w:val="0081426E"/>
    <w:rsid w:val="008251FA"/>
    <w:rsid w:val="00827130"/>
    <w:rsid w:val="0083196E"/>
    <w:rsid w:val="00832D46"/>
    <w:rsid w:val="00834300"/>
    <w:rsid w:val="00862E31"/>
    <w:rsid w:val="00863B4D"/>
    <w:rsid w:val="008746C5"/>
    <w:rsid w:val="0088269C"/>
    <w:rsid w:val="008A57EB"/>
    <w:rsid w:val="008C3021"/>
    <w:rsid w:val="008C50E7"/>
    <w:rsid w:val="008C603A"/>
    <w:rsid w:val="008D05B9"/>
    <w:rsid w:val="008D1FA8"/>
    <w:rsid w:val="008D2596"/>
    <w:rsid w:val="008D5A93"/>
    <w:rsid w:val="008D72E0"/>
    <w:rsid w:val="008E7266"/>
    <w:rsid w:val="008F1611"/>
    <w:rsid w:val="008F27D1"/>
    <w:rsid w:val="00901B15"/>
    <w:rsid w:val="00906AE5"/>
    <w:rsid w:val="00906EDE"/>
    <w:rsid w:val="00906FA5"/>
    <w:rsid w:val="009117C2"/>
    <w:rsid w:val="00920270"/>
    <w:rsid w:val="00922511"/>
    <w:rsid w:val="009413F9"/>
    <w:rsid w:val="009438F0"/>
    <w:rsid w:val="009551BB"/>
    <w:rsid w:val="00965DC0"/>
    <w:rsid w:val="009666A8"/>
    <w:rsid w:val="00972865"/>
    <w:rsid w:val="00976EC4"/>
    <w:rsid w:val="0098456A"/>
    <w:rsid w:val="009859DA"/>
    <w:rsid w:val="0099479C"/>
    <w:rsid w:val="00994BED"/>
    <w:rsid w:val="00996240"/>
    <w:rsid w:val="00996963"/>
    <w:rsid w:val="00996C16"/>
    <w:rsid w:val="009A6C85"/>
    <w:rsid w:val="009B4293"/>
    <w:rsid w:val="009C55E4"/>
    <w:rsid w:val="009C7013"/>
    <w:rsid w:val="009D08E8"/>
    <w:rsid w:val="009D39B8"/>
    <w:rsid w:val="009F75FB"/>
    <w:rsid w:val="00A06A11"/>
    <w:rsid w:val="00A34CEC"/>
    <w:rsid w:val="00A35D25"/>
    <w:rsid w:val="00A462C6"/>
    <w:rsid w:val="00A53F07"/>
    <w:rsid w:val="00A65B01"/>
    <w:rsid w:val="00A70423"/>
    <w:rsid w:val="00A725C5"/>
    <w:rsid w:val="00A82D57"/>
    <w:rsid w:val="00A86BEB"/>
    <w:rsid w:val="00A92C96"/>
    <w:rsid w:val="00A94D34"/>
    <w:rsid w:val="00AA156A"/>
    <w:rsid w:val="00AA32C6"/>
    <w:rsid w:val="00AA49B4"/>
    <w:rsid w:val="00AA61CC"/>
    <w:rsid w:val="00AB0315"/>
    <w:rsid w:val="00AB3334"/>
    <w:rsid w:val="00AC420C"/>
    <w:rsid w:val="00AD2503"/>
    <w:rsid w:val="00AD4D8F"/>
    <w:rsid w:val="00AD62A8"/>
    <w:rsid w:val="00AD631F"/>
    <w:rsid w:val="00AE026E"/>
    <w:rsid w:val="00B201DF"/>
    <w:rsid w:val="00B205FD"/>
    <w:rsid w:val="00B21660"/>
    <w:rsid w:val="00B41169"/>
    <w:rsid w:val="00B430DD"/>
    <w:rsid w:val="00B45445"/>
    <w:rsid w:val="00B51B86"/>
    <w:rsid w:val="00B56643"/>
    <w:rsid w:val="00B575C0"/>
    <w:rsid w:val="00B700D4"/>
    <w:rsid w:val="00B95CB5"/>
    <w:rsid w:val="00B96E3D"/>
    <w:rsid w:val="00BB7264"/>
    <w:rsid w:val="00BD20D8"/>
    <w:rsid w:val="00BE2BC4"/>
    <w:rsid w:val="00BE70EA"/>
    <w:rsid w:val="00BF574B"/>
    <w:rsid w:val="00C00E58"/>
    <w:rsid w:val="00C01C03"/>
    <w:rsid w:val="00C06441"/>
    <w:rsid w:val="00C14EC4"/>
    <w:rsid w:val="00C4313C"/>
    <w:rsid w:val="00C66AF1"/>
    <w:rsid w:val="00C7130E"/>
    <w:rsid w:val="00C729F9"/>
    <w:rsid w:val="00C771EB"/>
    <w:rsid w:val="00C77248"/>
    <w:rsid w:val="00C90442"/>
    <w:rsid w:val="00C932C0"/>
    <w:rsid w:val="00CA05EA"/>
    <w:rsid w:val="00CA4A4B"/>
    <w:rsid w:val="00CA69B6"/>
    <w:rsid w:val="00CB2E3F"/>
    <w:rsid w:val="00CC7384"/>
    <w:rsid w:val="00CE2310"/>
    <w:rsid w:val="00CF310D"/>
    <w:rsid w:val="00CF37CF"/>
    <w:rsid w:val="00CF3AFC"/>
    <w:rsid w:val="00CF50F0"/>
    <w:rsid w:val="00D0299D"/>
    <w:rsid w:val="00D03E36"/>
    <w:rsid w:val="00D1272D"/>
    <w:rsid w:val="00D14CDE"/>
    <w:rsid w:val="00D15536"/>
    <w:rsid w:val="00D224CD"/>
    <w:rsid w:val="00D2362F"/>
    <w:rsid w:val="00D273A6"/>
    <w:rsid w:val="00D361A7"/>
    <w:rsid w:val="00D42514"/>
    <w:rsid w:val="00D50289"/>
    <w:rsid w:val="00D51481"/>
    <w:rsid w:val="00D5336B"/>
    <w:rsid w:val="00D53722"/>
    <w:rsid w:val="00D7321A"/>
    <w:rsid w:val="00D770F7"/>
    <w:rsid w:val="00DA3347"/>
    <w:rsid w:val="00DB5AC1"/>
    <w:rsid w:val="00DC0F42"/>
    <w:rsid w:val="00DC56BD"/>
    <w:rsid w:val="00DC6C54"/>
    <w:rsid w:val="00DD6887"/>
    <w:rsid w:val="00DE03DB"/>
    <w:rsid w:val="00DE660D"/>
    <w:rsid w:val="00E22C4D"/>
    <w:rsid w:val="00E3104C"/>
    <w:rsid w:val="00E41260"/>
    <w:rsid w:val="00E43E6C"/>
    <w:rsid w:val="00E50953"/>
    <w:rsid w:val="00E81C6A"/>
    <w:rsid w:val="00E8518D"/>
    <w:rsid w:val="00EB0C41"/>
    <w:rsid w:val="00EB407C"/>
    <w:rsid w:val="00EC4D12"/>
    <w:rsid w:val="00EC777A"/>
    <w:rsid w:val="00ED4B6F"/>
    <w:rsid w:val="00EF6F34"/>
    <w:rsid w:val="00EF7942"/>
    <w:rsid w:val="00EF7CE0"/>
    <w:rsid w:val="00F03324"/>
    <w:rsid w:val="00F10D74"/>
    <w:rsid w:val="00F2220A"/>
    <w:rsid w:val="00F235D9"/>
    <w:rsid w:val="00F4432F"/>
    <w:rsid w:val="00F72C95"/>
    <w:rsid w:val="00F73496"/>
    <w:rsid w:val="00F854BF"/>
    <w:rsid w:val="00F94A28"/>
    <w:rsid w:val="00FA7EB3"/>
    <w:rsid w:val="00FB033A"/>
    <w:rsid w:val="00FC2163"/>
    <w:rsid w:val="00FD7AAD"/>
    <w:rsid w:val="00FF2843"/>
    <w:rsid w:val="00FF2908"/>
    <w:rsid w:val="00FF7A12"/>
    <w:rsid w:val="09A12C36"/>
    <w:rsid w:val="14CC31E6"/>
    <w:rsid w:val="24E94DBD"/>
    <w:rsid w:val="3A263797"/>
    <w:rsid w:val="467506CA"/>
    <w:rsid w:val="63B30FFA"/>
    <w:rsid w:val="707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AC6C2DF-0DE8-4B5A-821C-05F25647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_1"/>
    <w:basedOn w:val="a"/>
    <w:qFormat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qFormat/>
  </w:style>
  <w:style w:type="paragraph" w:styleId="ae">
    <w:name w:val="Body Text Indent"/>
    <w:basedOn w:val="a"/>
    <w:link w:val="af"/>
    <w:uiPriority w:val="99"/>
    <w:rsid w:val="004C1E4E"/>
    <w:pPr>
      <w:ind w:firstLine="851"/>
      <w:jc w:val="both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4C1E4E"/>
    <w:rPr>
      <w:rFonts w:ascii="Times New Roman" w:eastAsia="Times New Roman" w:hAnsi="Times New Roman" w:cs="Times New Roman"/>
      <w:sz w:val="26"/>
    </w:rPr>
  </w:style>
  <w:style w:type="paragraph" w:customStyle="1" w:styleId="s16">
    <w:name w:val="s_16"/>
    <w:basedOn w:val="a"/>
    <w:rsid w:val="00FF7A12"/>
    <w:pPr>
      <w:spacing w:before="100" w:beforeAutospacing="1" w:after="100" w:afterAutospacing="1"/>
    </w:pPr>
  </w:style>
  <w:style w:type="character" w:customStyle="1" w:styleId="ab">
    <w:name w:val="Нижний колонтитул Знак"/>
    <w:basedOn w:val="a0"/>
    <w:link w:val="aa"/>
    <w:uiPriority w:val="99"/>
    <w:rsid w:val="00D03E36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"/>
    <w:basedOn w:val="a"/>
    <w:rsid w:val="00DB5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07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ed">
    <w:name w:val="ed"/>
    <w:basedOn w:val="a0"/>
    <w:rsid w:val="00EF7942"/>
  </w:style>
  <w:style w:type="paragraph" w:styleId="af1">
    <w:name w:val="Normal (Web)"/>
    <w:basedOn w:val="a"/>
    <w:uiPriority w:val="99"/>
    <w:unhideWhenUsed/>
    <w:rsid w:val="00AD62A8"/>
    <w:pPr>
      <w:spacing w:before="90" w:after="90"/>
      <w:ind w:firstLine="675"/>
      <w:jc w:val="both"/>
    </w:pPr>
    <w:rPr>
      <w:rFonts w:eastAsiaTheme="minorEastAsia"/>
    </w:rPr>
  </w:style>
  <w:style w:type="character" w:customStyle="1" w:styleId="ConsPlusNormal">
    <w:name w:val="ConsPlusNormal Знак"/>
    <w:link w:val="ConsPlusNormal0"/>
    <w:locked/>
    <w:rsid w:val="00A35D25"/>
    <w:rPr>
      <w:rFonts w:ascii="Arial" w:hAnsi="Arial" w:cs="Arial"/>
    </w:rPr>
  </w:style>
  <w:style w:type="paragraph" w:customStyle="1" w:styleId="ConsPlusNormal0">
    <w:name w:val="ConsPlusNormal"/>
    <w:link w:val="ConsPlusNormal"/>
    <w:rsid w:val="00A35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md">
    <w:name w:val="cmd"/>
    <w:basedOn w:val="a0"/>
    <w:rsid w:val="00350698"/>
  </w:style>
  <w:style w:type="character" w:customStyle="1" w:styleId="mark">
    <w:name w:val="mark"/>
    <w:basedOn w:val="a0"/>
    <w:rsid w:val="00B201DF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hd">
    <w:name w:val="hd"/>
    <w:basedOn w:val="a"/>
    <w:rsid w:val="00CA4A4B"/>
    <w:pPr>
      <w:spacing w:before="90" w:after="90"/>
      <w:ind w:firstLine="675"/>
      <w:jc w:val="both"/>
    </w:pPr>
    <w:rPr>
      <w:rFonts w:eastAsiaTheme="minorEastAsia"/>
      <w:vanish/>
    </w:rPr>
  </w:style>
  <w:style w:type="paragraph" w:customStyle="1" w:styleId="Standard">
    <w:name w:val="Standard"/>
    <w:rsid w:val="000024F1"/>
    <w:pPr>
      <w:suppressAutoHyphens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af2">
    <w:name w:val="Нормальный"/>
    <w:rsid w:val="000024F1"/>
    <w:pPr>
      <w:widowControl w:val="0"/>
      <w:suppressAutoHyphens/>
    </w:pPr>
    <w:rPr>
      <w:rFonts w:ascii="Times New Roman" w:eastAsia="SimSun" w:hAnsi="Times New Roman" w:cs="Times New Roman"/>
      <w:color w:val="000000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25.1.26/document/redirect/73156254/0" TargetMode="External"/><Relationship Id="rId18" Type="http://schemas.openxmlformats.org/officeDocument/2006/relationships/hyperlink" Target="http://172.25.1.26/document/redirect/73455813/0" TargetMode="External"/><Relationship Id="rId26" Type="http://schemas.openxmlformats.org/officeDocument/2006/relationships/hyperlink" Target="http://172.25.1.26/document/redirect/73455813/0" TargetMode="External"/><Relationship Id="rId39" Type="http://schemas.openxmlformats.org/officeDocument/2006/relationships/hyperlink" Target="http://172.25.1.26/" TargetMode="External"/><Relationship Id="rId21" Type="http://schemas.openxmlformats.org/officeDocument/2006/relationships/footer" Target="footer2.xml"/><Relationship Id="rId34" Type="http://schemas.openxmlformats.org/officeDocument/2006/relationships/hyperlink" Target="http://172.25.1.26/document/redirect/10900200/0" TargetMode="External"/><Relationship Id="rId42" Type="http://schemas.openxmlformats.org/officeDocument/2006/relationships/header" Target="header5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172.25.1.26/document/redirect/12117360/200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172.25.1.26/document/redirect/10900200/1" TargetMode="External"/><Relationship Id="rId32" Type="http://schemas.openxmlformats.org/officeDocument/2006/relationships/hyperlink" Target="http://172.25.1.26/document/redirect/31301862/1000" TargetMode="External"/><Relationship Id="rId37" Type="http://schemas.openxmlformats.org/officeDocument/2006/relationships/hyperlink" Target="http://172.25.1.26/document/redirect/403144251/0" TargetMode="External"/><Relationship Id="rId40" Type="http://schemas.openxmlformats.org/officeDocument/2006/relationships/hyperlink" Target="http://172.25.1.26/document/redirect/73455813/1005" TargetMode="External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172.25.1.26/document/redirect/12117360/1000" TargetMode="External"/><Relationship Id="rId23" Type="http://schemas.openxmlformats.org/officeDocument/2006/relationships/hyperlink" Target="http://172.25.1.26/document/redirect/31301862/1000" TargetMode="External"/><Relationship Id="rId28" Type="http://schemas.openxmlformats.org/officeDocument/2006/relationships/footer" Target="footer3.xml"/><Relationship Id="rId36" Type="http://schemas.openxmlformats.org/officeDocument/2006/relationships/hyperlink" Target="http://172.25.1.26/document/redirect/71843998/0" TargetMode="External"/><Relationship Id="rId10" Type="http://schemas.openxmlformats.org/officeDocument/2006/relationships/hyperlink" Target="http://172.25.1.26/document/redirect/73156254/0" TargetMode="External"/><Relationship Id="rId19" Type="http://schemas.openxmlformats.org/officeDocument/2006/relationships/footer" Target="footer1.xml"/><Relationship Id="rId31" Type="http://schemas.openxmlformats.org/officeDocument/2006/relationships/hyperlink" Target="http://172.25.1.26/document/redirect/31301862/1000" TargetMode="External"/><Relationship Id="rId44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172.25.1.26/document/redirect/184059/32" TargetMode="External"/><Relationship Id="rId22" Type="http://schemas.openxmlformats.org/officeDocument/2006/relationships/hyperlink" Target="http://172.25.1.26/document/redirect/31301862/1000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hyperlink" Target="http://172.25.1.26/document/redirect/71843998/1000" TargetMode="External"/><Relationship Id="rId43" Type="http://schemas.openxmlformats.org/officeDocument/2006/relationships/footer" Target="footer5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://172.25.1.26/document/redirect/73455813/1005" TargetMode="External"/><Relationship Id="rId25" Type="http://schemas.openxmlformats.org/officeDocument/2006/relationships/hyperlink" Target="http://172.25.1.26/document/redirect/73455813/1005" TargetMode="External"/><Relationship Id="rId33" Type="http://schemas.openxmlformats.org/officeDocument/2006/relationships/hyperlink" Target="http://172.25.1.26/document/redirect/12112604/0" TargetMode="External"/><Relationship Id="rId38" Type="http://schemas.openxmlformats.org/officeDocument/2006/relationships/hyperlink" Target="http://172.25.1.26/document/redirect/184059/32" TargetMode="External"/><Relationship Id="rId46" Type="http://schemas.openxmlformats.org/officeDocument/2006/relationships/header" Target="header7.xml"/><Relationship Id="rId20" Type="http://schemas.openxmlformats.org/officeDocument/2006/relationships/header" Target="header2.xml"/><Relationship Id="rId41" Type="http://schemas.openxmlformats.org/officeDocument/2006/relationships/hyperlink" Target="http://172.25.1.26/document/redirect/7345581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A09E-5561-472D-8C4A-4F229B24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9790</Words>
  <Characters>55805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Чепурнова Оксана Валерьевна</cp:lastModifiedBy>
  <cp:revision>2</cp:revision>
  <cp:lastPrinted>2023-12-27T23:45:00Z</cp:lastPrinted>
  <dcterms:created xsi:type="dcterms:W3CDTF">2024-01-01T23:09:00Z</dcterms:created>
  <dcterms:modified xsi:type="dcterms:W3CDTF">2024-01-01T23:09:00Z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43D2706A65774EF6BA4147A7BF3A7835</vt:lpwstr>
  </property>
</Properties>
</file>