
<file path=[Content_Types].xml><?xml version="1.0" encoding="utf-8"?>
<Types xmlns="http://schemas.openxmlformats.org/package/2006/content-types">
  <Default Extension="png" ContentType="image/png"/>
  <Default Extension="svg" ContentType="application/octet-stream"/>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F86" w:rsidRPr="007A0B46" w:rsidRDefault="003B31F3">
      <w:pPr>
        <w:widowControl/>
        <w:ind w:left="4320"/>
        <w:rPr>
          <w:rFonts w:ascii="Times New Roman" w:hAnsi="Times New Roman" w:cs="Times New Roman"/>
          <w:color w:val="000000" w:themeColor="text1"/>
          <w:sz w:val="28"/>
          <w:szCs w:val="20"/>
        </w:rPr>
      </w:pPr>
      <w:bookmarkStart w:id="0" w:name="sub_1000"/>
      <w:r w:rsidRPr="007A0B46">
        <w:rPr>
          <w:rFonts w:ascii="Times New Roman" w:hAnsi="Times New Roman" w:cs="Times New Roman"/>
          <w:noProof/>
          <w:color w:val="000000" w:themeColor="text1"/>
        </w:rPr>
        <w:drawing>
          <wp:anchor distT="0" distB="0" distL="114935" distR="114935" simplePos="0" relativeHeight="524288" behindDoc="1" locked="0" layoutInCell="1" allowOverlap="1" wp14:anchorId="25E317DF" wp14:editId="14178DB9">
            <wp:simplePos x="0" y="0"/>
            <wp:positionH relativeFrom="page">
              <wp:posOffset>3696970</wp:posOffset>
            </wp:positionH>
            <wp:positionV relativeFrom="paragraph">
              <wp:posOffset>0</wp:posOffset>
            </wp:positionV>
            <wp:extent cx="733425" cy="923925"/>
            <wp:effectExtent l="0" t="0" r="0" b="0"/>
            <wp:wrapNone/>
            <wp:docPr id="1" name="_x0000_s10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pic:blipFill>
                  <pic:spPr bwMode="auto">
                    <a:xfrm>
                      <a:off x="0" y="0"/>
                      <a:ext cx="733424" cy="923925"/>
                    </a:xfrm>
                    <a:prstGeom prst="rect">
                      <a:avLst/>
                    </a:prstGeom>
                    <a:noFill/>
                    <a:ln>
                      <a:noFill/>
                    </a:ln>
                  </pic:spPr>
                </pic:pic>
              </a:graphicData>
            </a:graphic>
          </wp:anchor>
        </w:drawing>
      </w:r>
    </w:p>
    <w:p w:rsidR="003A5F86" w:rsidRPr="007A0B46" w:rsidRDefault="003A5F86">
      <w:pPr>
        <w:widowControl/>
        <w:ind w:firstLine="0"/>
        <w:jc w:val="right"/>
        <w:rPr>
          <w:rFonts w:ascii="Times New Roman" w:hAnsi="Times New Roman" w:cs="Times New Roman"/>
          <w:color w:val="000000" w:themeColor="text1"/>
          <w:sz w:val="28"/>
          <w:szCs w:val="20"/>
        </w:rPr>
      </w:pPr>
    </w:p>
    <w:p w:rsidR="003A5F86" w:rsidRPr="007A0B46" w:rsidRDefault="003A5F86">
      <w:pPr>
        <w:widowControl/>
        <w:ind w:firstLine="0"/>
        <w:jc w:val="right"/>
        <w:rPr>
          <w:rFonts w:ascii="Times New Roman" w:hAnsi="Times New Roman" w:cs="Times New Roman"/>
          <w:color w:val="000000" w:themeColor="text1"/>
          <w:sz w:val="28"/>
          <w:szCs w:val="20"/>
        </w:rPr>
      </w:pPr>
    </w:p>
    <w:p w:rsidR="003A5F86" w:rsidRPr="007A0B46" w:rsidRDefault="003A5F86">
      <w:pPr>
        <w:widowControl/>
        <w:ind w:firstLine="0"/>
        <w:jc w:val="center"/>
        <w:rPr>
          <w:rFonts w:ascii="Times New Roman" w:hAnsi="Times New Roman" w:cs="Times New Roman"/>
          <w:color w:val="000000" w:themeColor="text1"/>
          <w:sz w:val="20"/>
          <w:szCs w:val="20"/>
        </w:rPr>
      </w:pPr>
    </w:p>
    <w:p w:rsidR="003A5F86" w:rsidRPr="007A0B46" w:rsidRDefault="003A5F86">
      <w:pPr>
        <w:widowControl/>
        <w:ind w:firstLine="0"/>
        <w:jc w:val="center"/>
        <w:rPr>
          <w:rFonts w:ascii="Times New Roman" w:hAnsi="Times New Roman" w:cs="Times New Roman"/>
          <w:color w:val="000000" w:themeColor="text1"/>
          <w:sz w:val="20"/>
          <w:szCs w:val="20"/>
        </w:rPr>
      </w:pPr>
    </w:p>
    <w:p w:rsidR="003A5F86" w:rsidRPr="008052D2" w:rsidRDefault="003A5F86">
      <w:pPr>
        <w:widowControl/>
        <w:ind w:firstLine="0"/>
        <w:jc w:val="center"/>
        <w:rPr>
          <w:rFonts w:ascii="Times New Roman" w:hAnsi="Times New Roman" w:cs="Times New Roman"/>
          <w:color w:val="000000" w:themeColor="text1"/>
          <w:sz w:val="22"/>
          <w:szCs w:val="22"/>
        </w:rPr>
      </w:pPr>
    </w:p>
    <w:p w:rsidR="003A5F86" w:rsidRPr="007A0B46" w:rsidRDefault="003B31F3" w:rsidP="008052D2">
      <w:pPr>
        <w:widowControl/>
        <w:ind w:firstLine="0"/>
        <w:jc w:val="center"/>
        <w:rPr>
          <w:rFonts w:ascii="Times New Roman" w:hAnsi="Times New Roman" w:cs="Times New Roman"/>
          <w:b/>
          <w:color w:val="000000" w:themeColor="text1"/>
          <w:sz w:val="28"/>
          <w:szCs w:val="20"/>
        </w:rPr>
      </w:pPr>
      <w:r w:rsidRPr="007A0B46">
        <w:rPr>
          <w:rFonts w:ascii="Times New Roman" w:hAnsi="Times New Roman" w:cs="Times New Roman"/>
          <w:b/>
          <w:color w:val="000000" w:themeColor="text1"/>
          <w:sz w:val="28"/>
          <w:szCs w:val="20"/>
        </w:rPr>
        <w:t>ПРАВИТЕЛЬСТВО ЧУКОТСКОГО АВТОНОМНОГО ОКРУГА</w:t>
      </w:r>
    </w:p>
    <w:p w:rsidR="003A5F86" w:rsidRPr="007A0B46" w:rsidRDefault="003A5F86" w:rsidP="008052D2">
      <w:pPr>
        <w:widowControl/>
        <w:ind w:firstLine="0"/>
        <w:jc w:val="left"/>
        <w:rPr>
          <w:rFonts w:ascii="Times New Roman" w:hAnsi="Times New Roman" w:cs="Times New Roman"/>
          <w:color w:val="000000" w:themeColor="text1"/>
          <w:sz w:val="20"/>
          <w:szCs w:val="20"/>
        </w:rPr>
      </w:pPr>
    </w:p>
    <w:p w:rsidR="008052D2" w:rsidRPr="005F02B8" w:rsidRDefault="008052D2" w:rsidP="008052D2">
      <w:pPr>
        <w:pStyle w:val="1"/>
        <w:spacing w:before="0" w:after="0"/>
        <w:rPr>
          <w:rFonts w:ascii="Times New Roman Полужирный" w:hAnsi="Times New Roman Полужирный"/>
          <w:spacing w:val="60"/>
          <w:sz w:val="32"/>
        </w:rPr>
      </w:pPr>
      <w:r w:rsidRPr="005F02B8">
        <w:rPr>
          <w:rFonts w:ascii="Times New Roman Полужирный" w:hAnsi="Times New Roman Полужирный"/>
          <w:spacing w:val="60"/>
          <w:sz w:val="32"/>
        </w:rPr>
        <w:t>ПОСТАНОВЛЕНИЕ</w:t>
      </w:r>
    </w:p>
    <w:p w:rsidR="003A5F86" w:rsidRPr="007A0B46" w:rsidRDefault="003A5F86" w:rsidP="008052D2">
      <w:pPr>
        <w:widowControl/>
        <w:ind w:firstLine="0"/>
        <w:jc w:val="left"/>
        <w:rPr>
          <w:rFonts w:ascii="Times New Roman" w:hAnsi="Times New Roman" w:cs="Times New Roman"/>
          <w:color w:val="000000" w:themeColor="text1"/>
          <w:sz w:val="20"/>
          <w:szCs w:val="20"/>
        </w:rPr>
      </w:pPr>
    </w:p>
    <w:p w:rsidR="003A5F86" w:rsidRDefault="003A5F86" w:rsidP="008052D2">
      <w:pPr>
        <w:widowControl/>
        <w:ind w:firstLine="0"/>
        <w:jc w:val="left"/>
        <w:rPr>
          <w:rFonts w:ascii="Times New Roman" w:hAnsi="Times New Roman" w:cs="Times New Roman"/>
          <w:color w:val="000000" w:themeColor="text1"/>
          <w:sz w:val="20"/>
          <w:szCs w:val="20"/>
        </w:rPr>
      </w:pPr>
    </w:p>
    <w:tbl>
      <w:tblPr>
        <w:tblW w:w="9603" w:type="dxa"/>
        <w:tblInd w:w="3" w:type="dxa"/>
        <w:tblLayout w:type="fixed"/>
        <w:tblLook w:val="0000" w:firstRow="0" w:lastRow="0" w:firstColumn="0" w:lastColumn="0" w:noHBand="0" w:noVBand="0"/>
      </w:tblPr>
      <w:tblGrid>
        <w:gridCol w:w="531"/>
        <w:gridCol w:w="2976"/>
        <w:gridCol w:w="993"/>
        <w:gridCol w:w="1275"/>
        <w:gridCol w:w="3828"/>
      </w:tblGrid>
      <w:tr w:rsidR="008052D2" w:rsidRPr="008052D2" w:rsidTr="003F1733">
        <w:tc>
          <w:tcPr>
            <w:tcW w:w="531" w:type="dxa"/>
          </w:tcPr>
          <w:p w:rsidR="008052D2" w:rsidRPr="008052D2" w:rsidRDefault="008052D2" w:rsidP="008052D2">
            <w:pPr>
              <w:widowControl/>
              <w:ind w:firstLine="0"/>
              <w:jc w:val="left"/>
              <w:rPr>
                <w:rFonts w:ascii="Times New Roman" w:hAnsi="Times New Roman" w:cs="Times New Roman"/>
                <w:sz w:val="28"/>
                <w:szCs w:val="20"/>
              </w:rPr>
            </w:pPr>
            <w:r w:rsidRPr="008052D2">
              <w:rPr>
                <w:rFonts w:ascii="Times New Roman" w:hAnsi="Times New Roman" w:cs="Times New Roman"/>
                <w:sz w:val="28"/>
                <w:szCs w:val="20"/>
              </w:rPr>
              <w:t>от</w:t>
            </w:r>
          </w:p>
        </w:tc>
        <w:tc>
          <w:tcPr>
            <w:tcW w:w="2976" w:type="dxa"/>
            <w:tcBorders>
              <w:bottom w:val="single" w:sz="4" w:space="0" w:color="auto"/>
            </w:tcBorders>
          </w:tcPr>
          <w:p w:rsidR="008052D2" w:rsidRPr="008052D2" w:rsidRDefault="00A779A0" w:rsidP="008052D2">
            <w:pPr>
              <w:widowControl/>
              <w:ind w:firstLine="0"/>
              <w:jc w:val="center"/>
              <w:rPr>
                <w:rFonts w:ascii="Times New Roman" w:hAnsi="Times New Roman" w:cs="Times New Roman"/>
                <w:sz w:val="28"/>
                <w:szCs w:val="28"/>
              </w:rPr>
            </w:pPr>
            <w:r>
              <w:rPr>
                <w:rFonts w:ascii="Times New Roman" w:hAnsi="Times New Roman" w:cs="Times New Roman"/>
                <w:sz w:val="28"/>
                <w:szCs w:val="28"/>
              </w:rPr>
              <w:t>11 июня 2026 года</w:t>
            </w:r>
          </w:p>
        </w:tc>
        <w:tc>
          <w:tcPr>
            <w:tcW w:w="993" w:type="dxa"/>
          </w:tcPr>
          <w:p w:rsidR="008052D2" w:rsidRPr="008052D2" w:rsidRDefault="008052D2" w:rsidP="008052D2">
            <w:pPr>
              <w:widowControl/>
              <w:ind w:firstLine="0"/>
              <w:jc w:val="right"/>
              <w:rPr>
                <w:rFonts w:ascii="Times New Roman" w:hAnsi="Times New Roman" w:cs="Times New Roman"/>
                <w:sz w:val="28"/>
                <w:szCs w:val="20"/>
              </w:rPr>
            </w:pPr>
            <w:r w:rsidRPr="008052D2">
              <w:rPr>
                <w:rFonts w:ascii="Times New Roman" w:hAnsi="Times New Roman" w:cs="Times New Roman"/>
                <w:sz w:val="28"/>
                <w:szCs w:val="20"/>
              </w:rPr>
              <w:t>№</w:t>
            </w:r>
          </w:p>
        </w:tc>
        <w:tc>
          <w:tcPr>
            <w:tcW w:w="1275" w:type="dxa"/>
            <w:tcBorders>
              <w:bottom w:val="single" w:sz="4" w:space="0" w:color="auto"/>
            </w:tcBorders>
          </w:tcPr>
          <w:p w:rsidR="008052D2" w:rsidRPr="008052D2" w:rsidRDefault="00A779A0" w:rsidP="008052D2">
            <w:pPr>
              <w:widowControl/>
              <w:ind w:firstLine="0"/>
              <w:jc w:val="center"/>
              <w:rPr>
                <w:rFonts w:ascii="Times New Roman" w:hAnsi="Times New Roman" w:cs="Times New Roman"/>
                <w:sz w:val="28"/>
                <w:szCs w:val="20"/>
              </w:rPr>
            </w:pPr>
            <w:r>
              <w:rPr>
                <w:rFonts w:ascii="Times New Roman" w:hAnsi="Times New Roman" w:cs="Times New Roman"/>
                <w:sz w:val="28"/>
                <w:szCs w:val="20"/>
              </w:rPr>
              <w:t>218</w:t>
            </w:r>
          </w:p>
        </w:tc>
        <w:tc>
          <w:tcPr>
            <w:tcW w:w="3828" w:type="dxa"/>
          </w:tcPr>
          <w:p w:rsidR="008052D2" w:rsidRPr="008052D2" w:rsidRDefault="008052D2" w:rsidP="008052D2">
            <w:pPr>
              <w:widowControl/>
              <w:ind w:firstLine="0"/>
              <w:jc w:val="right"/>
              <w:rPr>
                <w:rFonts w:ascii="Times New Roman" w:hAnsi="Times New Roman" w:cs="Times New Roman"/>
                <w:sz w:val="28"/>
                <w:szCs w:val="20"/>
              </w:rPr>
            </w:pPr>
            <w:r w:rsidRPr="008052D2">
              <w:rPr>
                <w:rFonts w:ascii="Times New Roman" w:hAnsi="Times New Roman" w:cs="Times New Roman"/>
                <w:sz w:val="28"/>
                <w:szCs w:val="20"/>
              </w:rPr>
              <w:t>г. Анадырь</w:t>
            </w:r>
          </w:p>
        </w:tc>
      </w:tr>
    </w:tbl>
    <w:p w:rsidR="003A5F86" w:rsidRDefault="003A5F86" w:rsidP="008052D2">
      <w:pPr>
        <w:widowControl/>
        <w:tabs>
          <w:tab w:val="left" w:pos="4962"/>
        </w:tabs>
        <w:ind w:right="4676" w:firstLine="0"/>
        <w:rPr>
          <w:rFonts w:ascii="Times New Roman" w:hAnsi="Times New Roman" w:cs="Times New Roman"/>
          <w:color w:val="000000" w:themeColor="text1"/>
          <w:sz w:val="28"/>
          <w:szCs w:val="20"/>
        </w:rPr>
      </w:pPr>
    </w:p>
    <w:p w:rsidR="008052D2" w:rsidRPr="007A0B46" w:rsidRDefault="008052D2" w:rsidP="008052D2">
      <w:pPr>
        <w:widowControl/>
        <w:tabs>
          <w:tab w:val="left" w:pos="4962"/>
        </w:tabs>
        <w:ind w:right="4676" w:firstLine="0"/>
        <w:rPr>
          <w:rFonts w:ascii="Times New Roman" w:hAnsi="Times New Roman" w:cs="Times New Roman"/>
          <w:color w:val="000000" w:themeColor="text1"/>
          <w:sz w:val="28"/>
          <w:szCs w:val="20"/>
        </w:rPr>
      </w:pPr>
    </w:p>
    <w:tbl>
      <w:tblPr>
        <w:tblW w:w="0" w:type="auto"/>
        <w:tblLayout w:type="fixed"/>
        <w:tblLook w:val="04A0" w:firstRow="1" w:lastRow="0" w:firstColumn="1" w:lastColumn="0" w:noHBand="0" w:noVBand="1"/>
      </w:tblPr>
      <w:tblGrid>
        <w:gridCol w:w="9606"/>
      </w:tblGrid>
      <w:tr w:rsidR="003A5F86" w:rsidRPr="007A0B46">
        <w:tc>
          <w:tcPr>
            <w:tcW w:w="9606" w:type="dxa"/>
            <w:tcBorders>
              <w:top w:val="none" w:sz="0" w:space="0" w:color="000000"/>
              <w:left w:val="none" w:sz="0" w:space="0" w:color="000000"/>
              <w:bottom w:val="none" w:sz="0" w:space="0" w:color="000000"/>
              <w:right w:val="none" w:sz="0" w:space="0" w:color="000000"/>
            </w:tcBorders>
          </w:tcPr>
          <w:p w:rsidR="003A5F86" w:rsidRPr="007A0B46" w:rsidRDefault="003B31F3" w:rsidP="008052D2">
            <w:pPr>
              <w:keepNext/>
              <w:widowControl/>
              <w:ind w:right="176" w:firstLine="0"/>
              <w:jc w:val="center"/>
              <w:outlineLvl w:val="0"/>
              <w:rPr>
                <w:rFonts w:ascii="Times New Roman" w:hAnsi="Times New Roman" w:cs="Times New Roman"/>
                <w:b/>
                <w:color w:val="000000" w:themeColor="text1"/>
                <w:sz w:val="28"/>
                <w:szCs w:val="20"/>
              </w:rPr>
            </w:pPr>
            <w:bookmarkStart w:id="1" w:name="_Hlk159255849"/>
            <w:r w:rsidRPr="007A0B46">
              <w:rPr>
                <w:rFonts w:ascii="Times New Roman" w:hAnsi="Times New Roman" w:cs="Times New Roman"/>
                <w:b/>
                <w:color w:val="000000" w:themeColor="text1"/>
                <w:sz w:val="28"/>
                <w:szCs w:val="20"/>
              </w:rPr>
              <w:t xml:space="preserve">О </w:t>
            </w:r>
            <w:bookmarkEnd w:id="0"/>
            <w:r w:rsidRPr="007A0B46">
              <w:rPr>
                <w:rFonts w:ascii="Times New Roman" w:hAnsi="Times New Roman" w:cs="Times New Roman"/>
                <w:b/>
                <w:color w:val="000000" w:themeColor="text1"/>
                <w:sz w:val="28"/>
                <w:szCs w:val="20"/>
              </w:rPr>
              <w:t xml:space="preserve">внесении изменений в Постановление Правительства </w:t>
            </w:r>
          </w:p>
          <w:p w:rsidR="003A5F86" w:rsidRPr="007A0B46" w:rsidRDefault="003B31F3" w:rsidP="008052D2">
            <w:pPr>
              <w:keepNext/>
              <w:widowControl/>
              <w:ind w:right="176" w:firstLine="0"/>
              <w:jc w:val="center"/>
              <w:outlineLvl w:val="0"/>
              <w:rPr>
                <w:rFonts w:ascii="Times New Roman" w:hAnsi="Times New Roman" w:cs="Times New Roman"/>
                <w:color w:val="000000" w:themeColor="text1"/>
                <w:sz w:val="28"/>
                <w:szCs w:val="20"/>
              </w:rPr>
            </w:pPr>
            <w:r w:rsidRPr="007A0B46">
              <w:rPr>
                <w:rFonts w:ascii="Times New Roman" w:hAnsi="Times New Roman" w:cs="Times New Roman"/>
                <w:b/>
                <w:color w:val="000000" w:themeColor="text1"/>
                <w:sz w:val="28"/>
                <w:szCs w:val="20"/>
              </w:rPr>
              <w:t>Чукотского автономного округа от 23 мая 2019 года № 280</w:t>
            </w:r>
          </w:p>
          <w:p w:rsidR="003A5F86" w:rsidRPr="007A0B46" w:rsidRDefault="003A5F86" w:rsidP="008052D2">
            <w:pPr>
              <w:widowControl/>
              <w:tabs>
                <w:tab w:val="left" w:pos="4962"/>
              </w:tabs>
              <w:ind w:firstLine="0"/>
              <w:rPr>
                <w:rFonts w:ascii="Times New Roman" w:hAnsi="Times New Roman" w:cs="Times New Roman"/>
                <w:color w:val="000000" w:themeColor="text1"/>
                <w:sz w:val="28"/>
                <w:szCs w:val="20"/>
              </w:rPr>
            </w:pPr>
          </w:p>
        </w:tc>
      </w:tr>
    </w:tbl>
    <w:p w:rsidR="003A5F86" w:rsidRPr="007A0B46" w:rsidRDefault="003A5F86" w:rsidP="008052D2">
      <w:pPr>
        <w:widowControl/>
        <w:ind w:firstLine="0"/>
        <w:outlineLvl w:val="2"/>
        <w:rPr>
          <w:rFonts w:ascii="Times New Roman" w:hAnsi="Times New Roman" w:cs="Times New Roman"/>
          <w:color w:val="000000" w:themeColor="text1"/>
          <w:sz w:val="28"/>
          <w:szCs w:val="20"/>
        </w:rPr>
      </w:pPr>
    </w:p>
    <w:p w:rsidR="003A5F86" w:rsidRPr="007A0B46" w:rsidRDefault="003B31F3" w:rsidP="008052D2">
      <w:pPr>
        <w:widowControl/>
        <w:ind w:firstLine="709"/>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В целях уточнения отдельных положений нормативного правового акта Чукотского автономного округа, Правительство Чукотского автономного округа</w:t>
      </w:r>
    </w:p>
    <w:p w:rsidR="003A5F86" w:rsidRPr="007A0B46" w:rsidRDefault="003A5F86" w:rsidP="008052D2">
      <w:pPr>
        <w:widowControl/>
        <w:ind w:firstLine="709"/>
        <w:rPr>
          <w:rFonts w:ascii="Times New Roman" w:hAnsi="Times New Roman" w:cs="Times New Roman"/>
          <w:color w:val="000000" w:themeColor="text1"/>
          <w:sz w:val="28"/>
          <w:szCs w:val="20"/>
        </w:rPr>
      </w:pPr>
    </w:p>
    <w:p w:rsidR="003A5F86" w:rsidRPr="007A0B46" w:rsidRDefault="003B31F3" w:rsidP="008052D2">
      <w:pPr>
        <w:widowControl/>
        <w:ind w:firstLine="0"/>
        <w:rPr>
          <w:rFonts w:ascii="Times New Roman" w:hAnsi="Times New Roman" w:cs="Times New Roman"/>
          <w:color w:val="000000" w:themeColor="text1"/>
          <w:sz w:val="28"/>
          <w:szCs w:val="20"/>
        </w:rPr>
      </w:pPr>
      <w:r w:rsidRPr="007A0B46">
        <w:rPr>
          <w:rFonts w:ascii="Times New Roman" w:hAnsi="Times New Roman" w:cs="Times New Roman"/>
          <w:b/>
          <w:color w:val="000000" w:themeColor="text1"/>
          <w:spacing w:val="60"/>
          <w:sz w:val="28"/>
          <w:szCs w:val="20"/>
        </w:rPr>
        <w:t>ПОСТАНОВЛЯЕТ</w:t>
      </w:r>
      <w:r w:rsidRPr="007A0B46">
        <w:rPr>
          <w:rFonts w:ascii="Times New Roman" w:hAnsi="Times New Roman" w:cs="Times New Roman"/>
          <w:b/>
          <w:color w:val="000000" w:themeColor="text1"/>
          <w:sz w:val="28"/>
          <w:szCs w:val="20"/>
        </w:rPr>
        <w:t>:</w:t>
      </w:r>
    </w:p>
    <w:p w:rsidR="003A5F86" w:rsidRPr="007A0B46" w:rsidRDefault="003A5F86" w:rsidP="008052D2">
      <w:pPr>
        <w:widowControl/>
        <w:ind w:firstLine="567"/>
        <w:rPr>
          <w:rFonts w:ascii="Times New Roman" w:hAnsi="Times New Roman" w:cs="Times New Roman"/>
          <w:color w:val="000000" w:themeColor="text1"/>
          <w:sz w:val="28"/>
          <w:szCs w:val="20"/>
        </w:rPr>
      </w:pPr>
    </w:p>
    <w:p w:rsidR="003A5F86" w:rsidRPr="007A0B46" w:rsidRDefault="003B31F3" w:rsidP="008052D2">
      <w:pPr>
        <w:widowControl/>
        <w:ind w:firstLine="709"/>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1. Внести в Постановление Правительства Чукотского автономного округа от 23 мая 2019 года № 280 «О реализации мероприятий по поддержке фермеров Чукотского автономного округа» следующие изменения:</w:t>
      </w:r>
    </w:p>
    <w:p w:rsidR="003A5F86" w:rsidRPr="007A0B46" w:rsidRDefault="003B31F3" w:rsidP="008052D2">
      <w:pPr>
        <w:widowControl/>
        <w:ind w:firstLine="709"/>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 xml:space="preserve">1) </w:t>
      </w:r>
      <w:r w:rsidR="00516489" w:rsidRPr="007A0B46">
        <w:rPr>
          <w:rFonts w:ascii="Times New Roman" w:hAnsi="Times New Roman" w:cs="Times New Roman"/>
          <w:color w:val="000000" w:themeColor="text1"/>
          <w:sz w:val="28"/>
          <w:szCs w:val="20"/>
        </w:rPr>
        <w:t>пункт</w:t>
      </w:r>
      <w:r w:rsidR="00EB1EEE" w:rsidRPr="007A0B46">
        <w:rPr>
          <w:rFonts w:ascii="Times New Roman" w:hAnsi="Times New Roman" w:cs="Times New Roman"/>
          <w:color w:val="000000" w:themeColor="text1"/>
          <w:sz w:val="28"/>
          <w:szCs w:val="20"/>
        </w:rPr>
        <w:t xml:space="preserve"> 1дополнить </w:t>
      </w:r>
      <w:r w:rsidRPr="007A0B46">
        <w:rPr>
          <w:rFonts w:ascii="Times New Roman" w:hAnsi="Times New Roman" w:cs="Times New Roman"/>
          <w:color w:val="000000" w:themeColor="text1"/>
          <w:sz w:val="28"/>
          <w:szCs w:val="20"/>
        </w:rPr>
        <w:t>подпункт</w:t>
      </w:r>
      <w:r w:rsidR="00EB1EEE" w:rsidRPr="007A0B46">
        <w:rPr>
          <w:rFonts w:ascii="Times New Roman" w:hAnsi="Times New Roman" w:cs="Times New Roman"/>
          <w:color w:val="000000" w:themeColor="text1"/>
          <w:sz w:val="28"/>
          <w:szCs w:val="20"/>
        </w:rPr>
        <w:t>ом 6</w:t>
      </w:r>
      <w:r w:rsidRPr="007A0B46">
        <w:rPr>
          <w:rFonts w:ascii="Times New Roman" w:hAnsi="Times New Roman" w:cs="Times New Roman"/>
          <w:color w:val="000000" w:themeColor="text1"/>
          <w:sz w:val="28"/>
          <w:szCs w:val="20"/>
        </w:rPr>
        <w:t xml:space="preserve"> </w:t>
      </w:r>
      <w:r w:rsidR="00516489" w:rsidRPr="007A0B46">
        <w:rPr>
          <w:rFonts w:ascii="Times New Roman" w:hAnsi="Times New Roman" w:cs="Times New Roman"/>
          <w:color w:val="000000" w:themeColor="text1"/>
          <w:sz w:val="28"/>
          <w:szCs w:val="20"/>
        </w:rPr>
        <w:t>следующего содержа</w:t>
      </w:r>
      <w:r w:rsidR="00EB1EEE" w:rsidRPr="007A0B46">
        <w:rPr>
          <w:rFonts w:ascii="Times New Roman" w:hAnsi="Times New Roman" w:cs="Times New Roman"/>
          <w:color w:val="000000" w:themeColor="text1"/>
          <w:sz w:val="28"/>
          <w:szCs w:val="20"/>
        </w:rPr>
        <w:t>ния</w:t>
      </w:r>
      <w:r w:rsidRPr="007A0B46">
        <w:rPr>
          <w:rFonts w:ascii="Times New Roman" w:hAnsi="Times New Roman" w:cs="Times New Roman"/>
          <w:color w:val="000000" w:themeColor="text1"/>
          <w:sz w:val="28"/>
          <w:szCs w:val="20"/>
        </w:rPr>
        <w:t>:</w:t>
      </w:r>
    </w:p>
    <w:p w:rsidR="003A5F86" w:rsidRPr="007A0B46" w:rsidRDefault="00EB1EEE">
      <w:pPr>
        <w:widowControl/>
        <w:ind w:firstLine="709"/>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«6</w:t>
      </w:r>
      <w:r w:rsidR="003B31F3" w:rsidRPr="007A0B46">
        <w:rPr>
          <w:rFonts w:ascii="Times New Roman" w:hAnsi="Times New Roman" w:cs="Times New Roman"/>
          <w:color w:val="000000" w:themeColor="text1"/>
          <w:sz w:val="28"/>
          <w:szCs w:val="20"/>
        </w:rPr>
        <w:t xml:space="preserve">) Порядок предоставления субсидии </w:t>
      </w:r>
      <w:r w:rsidR="00351D9D" w:rsidRPr="007A0B46">
        <w:rPr>
          <w:rFonts w:ascii="Times New Roman" w:hAnsi="Times New Roman" w:cs="Times New Roman"/>
          <w:color w:val="000000" w:themeColor="text1"/>
          <w:sz w:val="28"/>
          <w:szCs w:val="20"/>
        </w:rPr>
        <w:t>на поддержку приоритетных направлений малого агробизнеса</w:t>
      </w:r>
      <w:r w:rsidR="003B31F3" w:rsidRPr="007A0B46">
        <w:rPr>
          <w:rFonts w:ascii="Times New Roman" w:hAnsi="Times New Roman" w:cs="Times New Roman"/>
          <w:color w:val="000000" w:themeColor="text1"/>
          <w:sz w:val="28"/>
          <w:szCs w:val="20"/>
        </w:rPr>
        <w:t xml:space="preserve"> </w:t>
      </w:r>
      <w:r w:rsidR="00516489" w:rsidRPr="007A0B46">
        <w:rPr>
          <w:rFonts w:ascii="Times New Roman" w:hAnsi="Times New Roman" w:cs="Times New Roman"/>
          <w:color w:val="000000" w:themeColor="text1"/>
          <w:sz w:val="28"/>
          <w:szCs w:val="20"/>
        </w:rPr>
        <w:t>согласно приложению 6</w:t>
      </w:r>
      <w:r w:rsidR="003B31F3" w:rsidRPr="007A0B46">
        <w:rPr>
          <w:rFonts w:ascii="Times New Roman" w:hAnsi="Times New Roman" w:cs="Times New Roman"/>
          <w:color w:val="000000" w:themeColor="text1"/>
          <w:sz w:val="28"/>
          <w:szCs w:val="20"/>
        </w:rPr>
        <w:t xml:space="preserve"> к настоящему постановлению;»;</w:t>
      </w:r>
    </w:p>
    <w:p w:rsidR="00EB1EEE" w:rsidRPr="007A0B46" w:rsidRDefault="003B31F3">
      <w:pPr>
        <w:widowControl/>
        <w:ind w:firstLine="709"/>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2)</w:t>
      </w:r>
      <w:r w:rsidR="00516489" w:rsidRPr="007A0B46">
        <w:rPr>
          <w:rFonts w:ascii="Times New Roman" w:hAnsi="Times New Roman" w:cs="Times New Roman"/>
          <w:color w:val="000000" w:themeColor="text1"/>
          <w:sz w:val="28"/>
          <w:szCs w:val="20"/>
        </w:rPr>
        <w:t xml:space="preserve"> </w:t>
      </w:r>
      <w:r w:rsidR="00EB1EEE" w:rsidRPr="007A0B46">
        <w:rPr>
          <w:rFonts w:ascii="Times New Roman" w:hAnsi="Times New Roman" w:cs="Times New Roman"/>
          <w:color w:val="000000" w:themeColor="text1"/>
          <w:sz w:val="28"/>
          <w:szCs w:val="20"/>
        </w:rPr>
        <w:t>в пункте 2 слова «Кощеев П.С.» заменить словами «Кудрявцев А.В.»;</w:t>
      </w:r>
    </w:p>
    <w:p w:rsidR="003A5F86" w:rsidRPr="007A0B46" w:rsidRDefault="00EB1EEE">
      <w:pPr>
        <w:widowControl/>
        <w:ind w:firstLine="709"/>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3) дополнить приложение</w:t>
      </w:r>
      <w:r w:rsidR="00516489" w:rsidRPr="007A0B46">
        <w:rPr>
          <w:rFonts w:ascii="Times New Roman" w:hAnsi="Times New Roman" w:cs="Times New Roman"/>
          <w:color w:val="000000" w:themeColor="text1"/>
          <w:sz w:val="28"/>
          <w:szCs w:val="20"/>
        </w:rPr>
        <w:t>м</w:t>
      </w:r>
      <w:r w:rsidRPr="007A0B46">
        <w:rPr>
          <w:rFonts w:ascii="Times New Roman" w:hAnsi="Times New Roman" w:cs="Times New Roman"/>
          <w:color w:val="000000" w:themeColor="text1"/>
          <w:sz w:val="28"/>
          <w:szCs w:val="20"/>
        </w:rPr>
        <w:t xml:space="preserve"> 6</w:t>
      </w:r>
      <w:r w:rsidR="003B31F3" w:rsidRPr="007A0B46">
        <w:rPr>
          <w:rFonts w:ascii="Times New Roman" w:hAnsi="Times New Roman" w:cs="Times New Roman"/>
          <w:color w:val="000000" w:themeColor="text1"/>
          <w:sz w:val="28"/>
          <w:szCs w:val="20"/>
        </w:rPr>
        <w:t xml:space="preserve"> в редакции согласно приложению</w:t>
      </w:r>
      <w:r w:rsidR="00516489" w:rsidRPr="007A0B46">
        <w:rPr>
          <w:rFonts w:ascii="Times New Roman" w:hAnsi="Times New Roman" w:cs="Times New Roman"/>
          <w:color w:val="000000" w:themeColor="text1"/>
          <w:sz w:val="28"/>
          <w:szCs w:val="20"/>
        </w:rPr>
        <w:t xml:space="preserve">                                  </w:t>
      </w:r>
      <w:r w:rsidR="003B31F3" w:rsidRPr="007A0B46">
        <w:rPr>
          <w:rFonts w:ascii="Times New Roman" w:hAnsi="Times New Roman" w:cs="Times New Roman"/>
          <w:color w:val="000000" w:themeColor="text1"/>
          <w:sz w:val="28"/>
          <w:szCs w:val="20"/>
        </w:rPr>
        <w:t xml:space="preserve"> к настоящему постановлению.</w:t>
      </w:r>
    </w:p>
    <w:p w:rsidR="009E3BA5" w:rsidRPr="007A0B46" w:rsidRDefault="009E3BA5" w:rsidP="009E3BA5">
      <w:pPr>
        <w:pStyle w:val="affc"/>
        <w:ind w:firstLine="709"/>
        <w:rPr>
          <w:color w:val="000000" w:themeColor="text1"/>
          <w:sz w:val="28"/>
          <w:szCs w:val="28"/>
        </w:rPr>
      </w:pPr>
      <w:r w:rsidRPr="007A0B46">
        <w:rPr>
          <w:color w:val="000000" w:themeColor="text1"/>
          <w:sz w:val="28"/>
          <w:szCs w:val="28"/>
        </w:rPr>
        <w:t xml:space="preserve">2. Действие настоящего постановления распространяется на правоотношения, возникшие с 1 мая 2026 года. </w:t>
      </w:r>
    </w:p>
    <w:p w:rsidR="003A5F86" w:rsidRPr="007A0B46" w:rsidRDefault="009E3BA5">
      <w:pPr>
        <w:widowControl/>
        <w:ind w:firstLine="709"/>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3</w:t>
      </w:r>
      <w:r w:rsidR="003B31F3" w:rsidRPr="007A0B46">
        <w:rPr>
          <w:rFonts w:ascii="Times New Roman" w:hAnsi="Times New Roman" w:cs="Times New Roman"/>
          <w:color w:val="000000" w:themeColor="text1"/>
          <w:sz w:val="28"/>
          <w:szCs w:val="20"/>
        </w:rPr>
        <w:t>. Контроль за исполнением настоящего постановления возложить на Департамент сельского хозяйства и продовольствия Чукотского автономного округа (Кудрявцев А.В.).</w:t>
      </w:r>
    </w:p>
    <w:p w:rsidR="003A5F86" w:rsidRPr="007A0B46" w:rsidRDefault="003A5F86">
      <w:pPr>
        <w:widowControl/>
        <w:ind w:firstLine="0"/>
        <w:jc w:val="left"/>
        <w:rPr>
          <w:rFonts w:ascii="Times New Roman" w:hAnsi="Times New Roman" w:cs="Times New Roman"/>
          <w:color w:val="000000" w:themeColor="text1"/>
          <w:sz w:val="28"/>
          <w:szCs w:val="20"/>
        </w:rPr>
      </w:pPr>
    </w:p>
    <w:p w:rsidR="003A5F86" w:rsidRPr="007A0B46" w:rsidRDefault="003A5F86">
      <w:pPr>
        <w:widowControl/>
        <w:ind w:right="-8" w:firstLine="0"/>
        <w:jc w:val="left"/>
        <w:rPr>
          <w:rFonts w:ascii="Times New Roman" w:hAnsi="Times New Roman" w:cs="Times New Roman"/>
          <w:color w:val="000000" w:themeColor="text1"/>
          <w:sz w:val="28"/>
          <w:szCs w:val="20"/>
        </w:rPr>
      </w:pPr>
    </w:p>
    <w:p w:rsidR="003A5F86" w:rsidRPr="007A0B46" w:rsidRDefault="003A5F86">
      <w:pPr>
        <w:widowControl/>
        <w:ind w:right="-8" w:firstLine="0"/>
        <w:jc w:val="left"/>
        <w:rPr>
          <w:rFonts w:ascii="Times New Roman" w:hAnsi="Times New Roman" w:cs="Times New Roman"/>
          <w:color w:val="000000" w:themeColor="text1"/>
          <w:sz w:val="28"/>
          <w:szCs w:val="20"/>
        </w:rPr>
      </w:pPr>
    </w:p>
    <w:p w:rsidR="003A5F86" w:rsidRPr="007A0B46" w:rsidRDefault="003B31F3">
      <w:pPr>
        <w:widowControl/>
        <w:tabs>
          <w:tab w:val="left" w:pos="5068"/>
        </w:tabs>
        <w:ind w:firstLine="0"/>
        <w:jc w:val="left"/>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Губернатор</w:t>
      </w:r>
    </w:p>
    <w:p w:rsidR="003A5F86" w:rsidRPr="007A0B46" w:rsidRDefault="003B31F3">
      <w:pPr>
        <w:widowControl/>
        <w:tabs>
          <w:tab w:val="left" w:pos="5068"/>
        </w:tabs>
        <w:ind w:firstLine="0"/>
        <w:jc w:val="left"/>
        <w:rPr>
          <w:rFonts w:ascii="Times New Roman" w:hAnsi="Times New Roman" w:cs="Times New Roman"/>
          <w:color w:val="000000" w:themeColor="text1"/>
          <w:sz w:val="28"/>
          <w:szCs w:val="20"/>
        </w:rPr>
      </w:pPr>
      <w:r w:rsidRPr="007A0B46">
        <w:rPr>
          <w:rFonts w:ascii="Times New Roman" w:hAnsi="Times New Roman" w:cs="Times New Roman"/>
          <w:color w:val="000000" w:themeColor="text1"/>
          <w:sz w:val="28"/>
          <w:szCs w:val="20"/>
        </w:rPr>
        <w:t>Чукотского автономного округа                                                      В.Г. Кузнецов</w:t>
      </w:r>
    </w:p>
    <w:p w:rsidR="00EB1EEE" w:rsidRPr="007A0B46" w:rsidRDefault="00EB1EEE">
      <w:pPr>
        <w:ind w:firstLine="0"/>
        <w:jc w:val="right"/>
        <w:rPr>
          <w:rStyle w:val="afb"/>
          <w:rFonts w:ascii="Times New Roman" w:hAnsi="Times New Roman" w:cs="Times New Roman"/>
          <w:b w:val="0"/>
          <w:bCs/>
          <w:color w:val="000000" w:themeColor="text1"/>
          <w:szCs w:val="28"/>
        </w:rPr>
      </w:pPr>
    </w:p>
    <w:p w:rsidR="00EB1EEE" w:rsidRPr="007A0B46" w:rsidRDefault="00EB1EEE">
      <w:pPr>
        <w:ind w:firstLine="0"/>
        <w:jc w:val="right"/>
        <w:rPr>
          <w:rStyle w:val="afb"/>
          <w:rFonts w:ascii="Times New Roman" w:hAnsi="Times New Roman" w:cs="Times New Roman"/>
          <w:b w:val="0"/>
          <w:bCs/>
          <w:color w:val="000000" w:themeColor="text1"/>
          <w:szCs w:val="28"/>
        </w:rPr>
      </w:pPr>
    </w:p>
    <w:p w:rsidR="008052D2" w:rsidRDefault="008052D2">
      <w:pPr>
        <w:ind w:firstLine="0"/>
        <w:jc w:val="right"/>
        <w:rPr>
          <w:rStyle w:val="afb"/>
          <w:rFonts w:ascii="Times New Roman" w:hAnsi="Times New Roman" w:cs="Times New Roman"/>
          <w:b w:val="0"/>
          <w:bCs/>
          <w:color w:val="000000" w:themeColor="text1"/>
          <w:szCs w:val="28"/>
        </w:rPr>
        <w:sectPr w:rsidR="008052D2" w:rsidSect="008052D2">
          <w:pgSz w:w="11905" w:h="16837"/>
          <w:pgMar w:top="624" w:right="851" w:bottom="1134" w:left="1701" w:header="567" w:footer="720" w:gutter="0"/>
          <w:cols w:space="720"/>
          <w:docGrid w:linePitch="360"/>
        </w:sectPr>
      </w:pPr>
    </w:p>
    <w:p w:rsidR="003A5F86" w:rsidRPr="007A0B46" w:rsidRDefault="00EB1EEE" w:rsidP="00EB1EEE">
      <w:pPr>
        <w:ind w:firstLine="0"/>
        <w:jc w:val="center"/>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                                                                                               </w:t>
      </w:r>
      <w:r w:rsidR="0031445E">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 xml:space="preserve">Приложение </w:t>
      </w:r>
      <w:r w:rsidR="003B31F3" w:rsidRPr="007A0B46">
        <w:rPr>
          <w:rStyle w:val="afb"/>
          <w:rFonts w:ascii="Times New Roman" w:hAnsi="Times New Roman" w:cs="Times New Roman"/>
          <w:b w:val="0"/>
          <w:bCs/>
          <w:color w:val="000000" w:themeColor="text1"/>
          <w:szCs w:val="28"/>
        </w:rPr>
        <w:br w:type="textWrapping" w:clear="all"/>
      </w: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 xml:space="preserve">к </w:t>
      </w:r>
      <w:hyperlink w:anchor="sub_0" w:history="1">
        <w:r w:rsidR="003B31F3" w:rsidRPr="007A0B46">
          <w:rPr>
            <w:rStyle w:val="afc"/>
            <w:rFonts w:ascii="Times New Roman" w:hAnsi="Times New Roman"/>
            <w:color w:val="000000" w:themeColor="text1"/>
            <w:szCs w:val="28"/>
          </w:rPr>
          <w:t>Постановлению</w:t>
        </w:r>
      </w:hyperlink>
      <w:r w:rsidR="003B31F3" w:rsidRPr="007A0B46">
        <w:rPr>
          <w:rStyle w:val="afb"/>
          <w:rFonts w:ascii="Times New Roman" w:hAnsi="Times New Roman" w:cs="Times New Roman"/>
          <w:b w:val="0"/>
          <w:bCs/>
          <w:color w:val="000000" w:themeColor="text1"/>
          <w:szCs w:val="28"/>
        </w:rPr>
        <w:t xml:space="preserve"> Правительства </w:t>
      </w:r>
      <w:r w:rsidR="003B31F3" w:rsidRPr="007A0B46">
        <w:rPr>
          <w:rStyle w:val="afb"/>
          <w:rFonts w:ascii="Times New Roman" w:hAnsi="Times New Roman" w:cs="Times New Roman"/>
          <w:b w:val="0"/>
          <w:bCs/>
          <w:color w:val="000000" w:themeColor="text1"/>
          <w:szCs w:val="28"/>
        </w:rPr>
        <w:br w:type="textWrapping" w:clear="all"/>
      </w: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 xml:space="preserve">Чукотского автономного округа </w:t>
      </w:r>
      <w:r w:rsidR="003B31F3" w:rsidRPr="007A0B46">
        <w:rPr>
          <w:rStyle w:val="afb"/>
          <w:rFonts w:ascii="Times New Roman" w:hAnsi="Times New Roman" w:cs="Times New Roman"/>
          <w:b w:val="0"/>
          <w:bCs/>
          <w:color w:val="000000" w:themeColor="text1"/>
          <w:szCs w:val="28"/>
        </w:rPr>
        <w:br w:type="textWrapping" w:clear="all"/>
      </w:r>
      <w:r w:rsidRPr="007A0B46">
        <w:rPr>
          <w:rStyle w:val="afb"/>
          <w:rFonts w:ascii="Times New Roman" w:hAnsi="Times New Roman" w:cs="Times New Roman"/>
          <w:b w:val="0"/>
          <w:bCs/>
          <w:color w:val="000000" w:themeColor="text1"/>
          <w:szCs w:val="28"/>
        </w:rPr>
        <w:t xml:space="preserve">                                                                                                   </w:t>
      </w:r>
      <w:r w:rsidR="00A779A0">
        <w:rPr>
          <w:rStyle w:val="afb"/>
          <w:rFonts w:ascii="Times New Roman" w:hAnsi="Times New Roman" w:cs="Times New Roman"/>
          <w:b w:val="0"/>
          <w:bCs/>
          <w:color w:val="000000" w:themeColor="text1"/>
          <w:szCs w:val="28"/>
        </w:rPr>
        <w:t>от 11 июня 2026 года № 218</w:t>
      </w:r>
    </w:p>
    <w:p w:rsidR="003A5F86" w:rsidRPr="007A0B46" w:rsidRDefault="003A5F86" w:rsidP="00EB1EEE">
      <w:pPr>
        <w:ind w:firstLine="0"/>
        <w:jc w:val="center"/>
        <w:rPr>
          <w:rStyle w:val="afb"/>
          <w:rFonts w:ascii="Times New Roman" w:hAnsi="Times New Roman" w:cs="Times New Roman"/>
          <w:b w:val="0"/>
          <w:bCs/>
          <w:color w:val="000000" w:themeColor="text1"/>
          <w:szCs w:val="28"/>
        </w:rPr>
      </w:pPr>
    </w:p>
    <w:p w:rsidR="003A5F86" w:rsidRPr="007A0B46" w:rsidRDefault="00EB1EEE" w:rsidP="00033F82">
      <w:pPr>
        <w:tabs>
          <w:tab w:val="left" w:pos="6804"/>
        </w:tabs>
        <w:ind w:firstLine="0"/>
        <w:jc w:val="center"/>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                                                                                                   «Приложение 6</w:t>
      </w:r>
      <w:r w:rsidR="003B31F3"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br w:type="textWrapping" w:clear="all"/>
      </w: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 xml:space="preserve">к </w:t>
      </w:r>
      <w:hyperlink w:anchor="sub_0" w:history="1">
        <w:r w:rsidR="003B31F3" w:rsidRPr="007A0B46">
          <w:rPr>
            <w:rStyle w:val="afc"/>
            <w:rFonts w:ascii="Times New Roman" w:hAnsi="Times New Roman"/>
            <w:color w:val="000000" w:themeColor="text1"/>
            <w:szCs w:val="28"/>
          </w:rPr>
          <w:t>Постановлению</w:t>
        </w:r>
      </w:hyperlink>
      <w:r w:rsidR="003B31F3" w:rsidRPr="007A0B46">
        <w:rPr>
          <w:rStyle w:val="afb"/>
          <w:rFonts w:ascii="Times New Roman" w:hAnsi="Times New Roman" w:cs="Times New Roman"/>
          <w:b w:val="0"/>
          <w:bCs/>
          <w:color w:val="000000" w:themeColor="text1"/>
          <w:szCs w:val="28"/>
        </w:rPr>
        <w:t xml:space="preserve"> Правительства </w:t>
      </w:r>
      <w:r w:rsidR="003B31F3" w:rsidRPr="007A0B46">
        <w:rPr>
          <w:rStyle w:val="afb"/>
          <w:rFonts w:ascii="Times New Roman" w:hAnsi="Times New Roman" w:cs="Times New Roman"/>
          <w:b w:val="0"/>
          <w:bCs/>
          <w:color w:val="000000" w:themeColor="text1"/>
          <w:szCs w:val="28"/>
        </w:rPr>
        <w:br w:type="textWrapping" w:clear="all"/>
      </w: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 xml:space="preserve">Чукотского автономного округа </w:t>
      </w:r>
      <w:r w:rsidR="003B31F3" w:rsidRPr="007A0B46">
        <w:rPr>
          <w:rStyle w:val="afb"/>
          <w:rFonts w:ascii="Times New Roman" w:hAnsi="Times New Roman" w:cs="Times New Roman"/>
          <w:b w:val="0"/>
          <w:bCs/>
          <w:color w:val="000000" w:themeColor="text1"/>
          <w:szCs w:val="28"/>
        </w:rPr>
        <w:br w:type="textWrapping" w:clear="all"/>
      </w: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от 23 мая 2019 года № 280</w:t>
      </w:r>
    </w:p>
    <w:bookmarkEnd w:id="1"/>
    <w:p w:rsidR="003A5F86" w:rsidRDefault="003A5F86">
      <w:pPr>
        <w:ind w:firstLine="0"/>
        <w:rPr>
          <w:rFonts w:ascii="Times New Roman" w:hAnsi="Times New Roman" w:cs="Times New Roman"/>
          <w:color w:val="000000" w:themeColor="text1"/>
          <w:sz w:val="28"/>
          <w:szCs w:val="28"/>
        </w:rPr>
      </w:pPr>
    </w:p>
    <w:p w:rsidR="008052D2" w:rsidRPr="007A0B46" w:rsidRDefault="008052D2">
      <w:pPr>
        <w:ind w:firstLine="0"/>
        <w:rPr>
          <w:rFonts w:ascii="Times New Roman" w:hAnsi="Times New Roman" w:cs="Times New Roman"/>
          <w:color w:val="000000" w:themeColor="text1"/>
          <w:sz w:val="28"/>
          <w:szCs w:val="28"/>
        </w:rPr>
      </w:pPr>
    </w:p>
    <w:p w:rsidR="003A5F86" w:rsidRPr="008052D2" w:rsidRDefault="00EB1EEE">
      <w:pPr>
        <w:pStyle w:val="aff1"/>
        <w:spacing w:before="0"/>
        <w:ind w:left="0" w:right="0"/>
        <w:jc w:val="center"/>
        <w:rPr>
          <w:rStyle w:val="afb"/>
          <w:rFonts w:ascii="Times New Roman Полужирный" w:hAnsi="Times New Roman Полужирный" w:cs="Times New Roman"/>
          <w:color w:val="000000" w:themeColor="text1"/>
          <w:spacing w:val="20"/>
          <w:sz w:val="28"/>
          <w:szCs w:val="28"/>
        </w:rPr>
      </w:pPr>
      <w:r w:rsidRPr="008052D2">
        <w:rPr>
          <w:rStyle w:val="afb"/>
          <w:rFonts w:ascii="Times New Roman Полужирный" w:hAnsi="Times New Roman Полужирный" w:cs="Times New Roman"/>
          <w:color w:val="000000" w:themeColor="text1"/>
          <w:spacing w:val="20"/>
          <w:sz w:val="28"/>
          <w:szCs w:val="28"/>
        </w:rPr>
        <w:t>ПОРЯДОК</w:t>
      </w:r>
    </w:p>
    <w:p w:rsidR="003A5F86" w:rsidRPr="007A0B46" w:rsidRDefault="003B31F3" w:rsidP="00351D9D">
      <w:pPr>
        <w:pStyle w:val="aff1"/>
        <w:spacing w:before="0"/>
        <w:ind w:left="0" w:right="0"/>
        <w:jc w:val="center"/>
        <w:rPr>
          <w:rStyle w:val="afb"/>
          <w:rFonts w:ascii="Times New Roman" w:hAnsi="Times New Roman" w:cs="Times New Roman"/>
          <w:color w:val="000000" w:themeColor="text1"/>
          <w:sz w:val="28"/>
          <w:szCs w:val="28"/>
        </w:rPr>
      </w:pPr>
      <w:r w:rsidRPr="007A0B46">
        <w:rPr>
          <w:rStyle w:val="afb"/>
          <w:rFonts w:ascii="Times New Roman" w:hAnsi="Times New Roman" w:cs="Times New Roman"/>
          <w:color w:val="000000" w:themeColor="text1"/>
          <w:sz w:val="28"/>
          <w:szCs w:val="28"/>
        </w:rPr>
        <w:t>предоставления субсидии</w:t>
      </w:r>
      <w:r w:rsidR="00351D9D" w:rsidRPr="007A0B46">
        <w:rPr>
          <w:rStyle w:val="afb"/>
          <w:rFonts w:ascii="Times New Roman" w:hAnsi="Times New Roman" w:cs="Times New Roman"/>
          <w:color w:val="000000" w:themeColor="text1"/>
          <w:sz w:val="28"/>
          <w:szCs w:val="28"/>
        </w:rPr>
        <w:t xml:space="preserve"> на поддержку приоритетных направлений малого агробизнеса</w:t>
      </w:r>
    </w:p>
    <w:p w:rsidR="003A5F86" w:rsidRPr="007A0B46" w:rsidRDefault="003A5F86">
      <w:pPr>
        <w:ind w:firstLine="0"/>
        <w:rPr>
          <w:rFonts w:ascii="Times New Roman" w:hAnsi="Times New Roman" w:cs="Times New Roman"/>
          <w:color w:val="000000" w:themeColor="text1"/>
        </w:rPr>
      </w:pPr>
    </w:p>
    <w:p w:rsidR="003A5F86" w:rsidRPr="007A0B46" w:rsidRDefault="003B31F3">
      <w:pPr>
        <w:pStyle w:val="1"/>
        <w:numPr>
          <w:ilvl w:val="0"/>
          <w:numId w:val="3"/>
        </w:numPr>
        <w:spacing w:before="0" w:after="0"/>
        <w:rPr>
          <w:rFonts w:ascii="Times New Roman" w:hAnsi="Times New Roman" w:cs="Times New Roman"/>
          <w:color w:val="000000" w:themeColor="text1"/>
          <w:sz w:val="28"/>
          <w:szCs w:val="28"/>
        </w:rPr>
      </w:pPr>
      <w:bookmarkStart w:id="2" w:name="sub_100"/>
      <w:r w:rsidRPr="007A0B46">
        <w:rPr>
          <w:rFonts w:ascii="Times New Roman" w:hAnsi="Times New Roman" w:cs="Times New Roman"/>
          <w:color w:val="000000" w:themeColor="text1"/>
          <w:sz w:val="28"/>
          <w:szCs w:val="28"/>
        </w:rPr>
        <w:t>Общие положения</w:t>
      </w:r>
    </w:p>
    <w:bookmarkEnd w:id="2"/>
    <w:p w:rsidR="003A5F86" w:rsidRPr="007A0B46" w:rsidRDefault="003A5F86">
      <w:pPr>
        <w:rPr>
          <w:rFonts w:ascii="Times New Roman" w:hAnsi="Times New Roman" w:cs="Times New Roman"/>
          <w:color w:val="000000" w:themeColor="text1"/>
          <w:sz w:val="28"/>
          <w:szCs w:val="28"/>
        </w:rPr>
      </w:pPr>
    </w:p>
    <w:p w:rsidR="003A5F86" w:rsidRPr="007A0B46" w:rsidRDefault="003B31F3">
      <w:pPr>
        <w:rPr>
          <w:rFonts w:ascii="Times New Roman" w:hAnsi="Times New Roman" w:cs="Times New Roman"/>
          <w:color w:val="000000" w:themeColor="text1"/>
          <w:sz w:val="28"/>
          <w:szCs w:val="28"/>
        </w:rPr>
      </w:pPr>
      <w:bookmarkStart w:id="3" w:name="sub_11"/>
      <w:r w:rsidRPr="007A0B46">
        <w:rPr>
          <w:rFonts w:ascii="Times New Roman" w:hAnsi="Times New Roman" w:cs="Times New Roman"/>
          <w:color w:val="000000" w:themeColor="text1"/>
          <w:sz w:val="28"/>
          <w:szCs w:val="28"/>
        </w:rPr>
        <w:t>1.1. Настоящий Порядок регламентирует порядок и условия предоставления субсидии на развитие фермерских хозяйств (далее – субсидия) и порядок возврата средств субсидии в случае нарушения условий ее предоставления.</w:t>
      </w:r>
    </w:p>
    <w:bookmarkEnd w:id="3"/>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1.2. Используемые в настоящем Порядке понятия имеют следующее значение:</w:t>
      </w:r>
    </w:p>
    <w:p w:rsidR="003A5F86" w:rsidRPr="007A0B46" w:rsidRDefault="003B31F3">
      <w:pPr>
        <w:rPr>
          <w:rFonts w:ascii="Times New Roman" w:hAnsi="Times New Roman" w:cs="Times New Roman"/>
          <w:color w:val="000000" w:themeColor="text1"/>
          <w:sz w:val="28"/>
          <w:szCs w:val="28"/>
        </w:rPr>
      </w:pPr>
      <w:bookmarkStart w:id="4" w:name="sub_123"/>
      <w:r w:rsidRPr="007A0B46">
        <w:rPr>
          <w:rFonts w:ascii="Times New Roman" w:hAnsi="Times New Roman" w:cs="Times New Roman"/>
          <w:color w:val="000000" w:themeColor="text1"/>
          <w:sz w:val="28"/>
          <w:szCs w:val="28"/>
        </w:rPr>
        <w:t>«фермерское хозяйство» – крестьянское (фермерское) хозяйство, в состав членов которого входят 2 и более членов семьи главы крестьянского (фермерского) хозяйства (включая главу), объединенных родством и (или) свойством, зарегистрированное гражданином Российской Федерации на сельской территории или на территории сельской агломерации Чукотского автономного округа, основными видами деятельности которого являются производство и (или) переработка сельскохозяйственной продукции, либо индивидуальный предприниматель, являющийся гражданином Российской Федерации, главой крестьянского (фермерского) хозяйства, в</w:t>
      </w:r>
      <w:r w:rsidR="00516489" w:rsidRPr="007A0B46">
        <w:rPr>
          <w:rFonts w:ascii="Times New Roman" w:hAnsi="Times New Roman" w:cs="Times New Roman"/>
          <w:color w:val="000000" w:themeColor="text1"/>
          <w:sz w:val="28"/>
          <w:szCs w:val="28"/>
        </w:rPr>
        <w:t xml:space="preserve"> состав членов которого входят два</w:t>
      </w:r>
      <w:r w:rsidRPr="007A0B46">
        <w:rPr>
          <w:rFonts w:ascii="Times New Roman" w:hAnsi="Times New Roman" w:cs="Times New Roman"/>
          <w:color w:val="000000" w:themeColor="text1"/>
          <w:sz w:val="28"/>
          <w:szCs w:val="28"/>
        </w:rPr>
        <w:t xml:space="preserve"> и более членов семьи (объединенных родством и (или) свойством) указанного индивидуального предпринимателя, основными видами деятельности которого являются производство и (или) переработка сельскохозяйственной продукции; </w:t>
      </w:r>
    </w:p>
    <w:p w:rsidR="003A5F86" w:rsidRPr="007A0B46" w:rsidRDefault="003B31F3">
      <w:pPr>
        <w:rPr>
          <w:rFonts w:ascii="Times New Roman" w:hAnsi="Times New Roman" w:cs="Times New Roman"/>
          <w:color w:val="000000" w:themeColor="text1"/>
          <w:sz w:val="28"/>
          <w:szCs w:val="28"/>
        </w:rPr>
      </w:pPr>
      <w:bookmarkStart w:id="5" w:name="sub_13"/>
      <w:bookmarkEnd w:id="4"/>
      <w:r w:rsidRPr="007A0B46">
        <w:rPr>
          <w:rFonts w:ascii="Times New Roman" w:hAnsi="Times New Roman" w:cs="Times New Roman"/>
          <w:color w:val="000000" w:themeColor="text1"/>
          <w:sz w:val="28"/>
          <w:szCs w:val="28"/>
        </w:rPr>
        <w:t xml:space="preserve"> «сельские агломерации» – примыкающие друг к другу сельские территории и (или) граничащие с сельскими территориями посёлки городского типа и (или) малые города Чукотского автономного округа. Численность населения, постоянно проживающего на территории каждого населённого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Чукотского автономного округа. Перечень сельских агломераций на территории Чукотского автономного округа установлен Постановлением Правительства Чукотского автономного округа от 19 марта 2020 года № 118 «О реализации мероприятий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года № 696, на территории Чукотского автономного округа»;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«сельские территории» – сельские поселения, а также сельские населённые пункты и рабочие посёлки, входящие в состав городских поселений Чукотского автономного округа. Перечень сельских территорий на территории Чукотского автономного округа установлен Постановлением Правительства Чукотского автономного округа от 19 марта 2020 года № 118 «О реализации мероприятий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 мая 2019 года</w:t>
      </w:r>
      <w:r w:rsidR="00516489"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 696, на территории Чукотского автономного округа».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1.3. </w:t>
      </w:r>
      <w:bookmarkEnd w:id="5"/>
      <w:r w:rsidRPr="007A0B46">
        <w:rPr>
          <w:rFonts w:ascii="Times New Roman" w:hAnsi="Times New Roman" w:cs="Times New Roman"/>
          <w:color w:val="000000" w:themeColor="text1"/>
          <w:sz w:val="28"/>
          <w:szCs w:val="28"/>
        </w:rPr>
        <w:t xml:space="preserve">Субсидия предоставляется однократно в целях развития фермерских хозяйств Чукотского автономного округа в соответствии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 утвержденными Постановлением Правительства Российской Федерации от 14 июля 2012 года № 717 </w:t>
      </w:r>
      <w:r w:rsidR="00516489"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«О Государственной программе развития сельского хозяйства</w:t>
      </w:r>
      <w:r w:rsidR="00516489"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и регулирования рынков сельскохозяйственной продукции, сырья и продовольствия».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1.4. </w:t>
      </w:r>
      <w:bookmarkStart w:id="6" w:name="sub_15"/>
      <w:r w:rsidRPr="007A0B46">
        <w:rPr>
          <w:rFonts w:ascii="Times New Roman" w:hAnsi="Times New Roman" w:cs="Times New Roman"/>
          <w:color w:val="000000" w:themeColor="text1"/>
          <w:sz w:val="28"/>
          <w:szCs w:val="28"/>
        </w:rPr>
        <w:t>Главным распорядителем средств окружного бюджета, осуществляющим предоставление субсидии,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Департамент сельского хозяйства и продовольствия Чукотского автономного округа (далее – Департамент).</w:t>
      </w:r>
    </w:p>
    <w:p w:rsidR="003A5F86" w:rsidRPr="007A0B46" w:rsidRDefault="003B31F3">
      <w:pPr>
        <w:rPr>
          <w:rFonts w:ascii="Times New Roman" w:hAnsi="Times New Roman" w:cs="Times New Roman"/>
          <w:b/>
          <w:i/>
          <w:color w:val="000000" w:themeColor="text1"/>
          <w:sz w:val="28"/>
          <w:szCs w:val="28"/>
        </w:rPr>
      </w:pPr>
      <w:r w:rsidRPr="007A0B46">
        <w:rPr>
          <w:rFonts w:ascii="Times New Roman" w:hAnsi="Times New Roman" w:cs="Times New Roman"/>
          <w:color w:val="000000" w:themeColor="text1"/>
          <w:sz w:val="28"/>
          <w:szCs w:val="28"/>
        </w:rPr>
        <w:t xml:space="preserve">Предоставление субсидии осуществляется в пределах бюджетных ассигнований, предусмотренных в окружном бюджете на соответствующий финансовый год на реализацию мероприятия «Субсидии на поддержку приоритетных направлений малого агробизнеса» регионального проекта «Развитие отраслей агропромышленного комплекса» Государственной программы «Развитие агропромышленного комплекса Чукотского автономного округа», утвержденной Постановлением Правительства Чукотского автономного округа от 29 декабря 2023 года № 546. </w:t>
      </w:r>
    </w:p>
    <w:p w:rsidR="003A5F86" w:rsidRPr="007A0B46" w:rsidRDefault="003B31F3">
      <w:pPr>
        <w:rPr>
          <w:rFonts w:ascii="Times New Roman" w:hAnsi="Times New Roman" w:cs="Times New Roman"/>
          <w:b/>
          <w:i/>
          <w:color w:val="000000" w:themeColor="text1"/>
          <w:sz w:val="28"/>
          <w:szCs w:val="28"/>
        </w:rPr>
      </w:pPr>
      <w:bookmarkStart w:id="7" w:name="sub_16"/>
      <w:bookmarkEnd w:id="6"/>
      <w:r w:rsidRPr="007A0B46">
        <w:rPr>
          <w:rFonts w:ascii="Times New Roman" w:hAnsi="Times New Roman" w:cs="Times New Roman"/>
          <w:color w:val="000000" w:themeColor="text1"/>
          <w:sz w:val="28"/>
          <w:szCs w:val="28"/>
        </w:rPr>
        <w:t>1.5. К категории получателей субсидии, имеющих право на ее получение, относятся фермерские хозяйства (далее – участники отбора, получатели субсидии, победители отбора), соответствующие одновременно следующим критериям отбора:</w:t>
      </w:r>
      <w:r w:rsidRPr="007A0B46">
        <w:rPr>
          <w:rFonts w:ascii="Times New Roman" w:hAnsi="Times New Roman" w:cs="Times New Roman"/>
          <w:b/>
          <w:i/>
          <w:color w:val="000000" w:themeColor="text1"/>
          <w:sz w:val="28"/>
          <w:szCs w:val="28"/>
        </w:rPr>
        <w:t xml:space="preserve"> </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зарегистрированные и осуществляющие деятельность на сельской территории или на территории сельской агломерации Чукотского автономного округа;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срок регистрации фермерского хозяйства составляет не менее</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12 месяцев на дату подачи заявки на участие в отборе получателей субсидии (далее соответственно – заявка, отбор).</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1.6. </w:t>
      </w:r>
      <w:bookmarkStart w:id="8" w:name="sub_17"/>
      <w:bookmarkEnd w:id="7"/>
      <w:r w:rsidRPr="007A0B46">
        <w:rPr>
          <w:rFonts w:ascii="Times New Roman" w:hAnsi="Times New Roman" w:cs="Times New Roman"/>
          <w:color w:val="000000" w:themeColor="text1"/>
          <w:sz w:val="28"/>
          <w:szCs w:val="28"/>
        </w:rPr>
        <w:t>Субсидия предоставляется по результатам отбора, проводимого Департаментом в соответствии с разделом 2 настоящего Порядка, способом проведения которого является запрос предложений, исходя из соответствия участников отбора категории и критериям, установленным пунктом 1.5 настоящего раздела, требованиям, установленным пунктом 2.2 раздела 2 настоящего Порядка, и очередности поступления заявок на участие в отборе.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Предельное количество победителей отбора не ограничено.</w:t>
      </w:r>
    </w:p>
    <w:bookmarkEnd w:id="8"/>
    <w:p w:rsidR="003B31F3" w:rsidRPr="007A0B46" w:rsidRDefault="003B31F3">
      <w:pPr>
        <w:rPr>
          <w:rFonts w:ascii="Times New Roman" w:hAnsi="Times New Roman" w:cs="Times New Roman"/>
          <w:strike/>
          <w:color w:val="000000" w:themeColor="text1"/>
          <w:sz w:val="28"/>
          <w:szCs w:val="28"/>
        </w:rPr>
      </w:pPr>
      <w:r w:rsidRPr="007A0B46">
        <w:rPr>
          <w:rFonts w:ascii="Times New Roman" w:hAnsi="Times New Roman" w:cs="Times New Roman"/>
          <w:color w:val="000000" w:themeColor="text1"/>
          <w:sz w:val="28"/>
          <w:szCs w:val="28"/>
        </w:rPr>
        <w:t xml:space="preserve">1.7. Способом предоставления субсидии является финансовое обеспечение затрат, по направлениям расходов, предусмотренных </w:t>
      </w:r>
      <w:hyperlink w:anchor="sub_310" w:history="1">
        <w:r w:rsidRPr="007A0B46">
          <w:rPr>
            <w:rFonts w:ascii="Times New Roman" w:hAnsi="Times New Roman" w:cs="Times New Roman"/>
            <w:color w:val="000000" w:themeColor="text1"/>
            <w:sz w:val="28"/>
            <w:szCs w:val="28"/>
          </w:rPr>
          <w:t>пунктом 3.10 раздела 3</w:t>
        </w:r>
      </w:hyperlink>
      <w:r w:rsidRPr="007A0B46">
        <w:rPr>
          <w:rFonts w:ascii="Times New Roman" w:hAnsi="Times New Roman" w:cs="Times New Roman"/>
          <w:color w:val="000000" w:themeColor="text1"/>
          <w:sz w:val="28"/>
          <w:szCs w:val="28"/>
        </w:rPr>
        <w:t xml:space="preserve"> настоящего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1.8.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(далее – единый портал), в течение 10 рабочих дней со дня, следующего за днем доведения бюджетных ассигнований на предоставление субсидии до Департамента.</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pStyle w:val="1"/>
        <w:spacing w:before="0" w:after="0"/>
        <w:rPr>
          <w:rFonts w:ascii="Times New Roman" w:hAnsi="Times New Roman" w:cs="Times New Roman"/>
          <w:color w:val="000000" w:themeColor="text1"/>
          <w:sz w:val="28"/>
          <w:szCs w:val="28"/>
        </w:rPr>
      </w:pPr>
      <w:bookmarkStart w:id="9" w:name="sub_200"/>
      <w:r w:rsidRPr="007A0B46">
        <w:rPr>
          <w:rFonts w:ascii="Times New Roman" w:hAnsi="Times New Roman" w:cs="Times New Roman"/>
          <w:color w:val="000000" w:themeColor="text1"/>
          <w:sz w:val="28"/>
          <w:szCs w:val="28"/>
        </w:rPr>
        <w:t>2. Порядок проведения отбора</w:t>
      </w:r>
    </w:p>
    <w:bookmarkEnd w:id="9"/>
    <w:p w:rsidR="003A5F86" w:rsidRPr="007A0B46" w:rsidRDefault="003A5F86">
      <w:pPr>
        <w:rPr>
          <w:rFonts w:ascii="Times New Roman" w:hAnsi="Times New Roman" w:cs="Times New Roman"/>
          <w:color w:val="000000" w:themeColor="text1"/>
          <w:sz w:val="28"/>
          <w:szCs w:val="28"/>
        </w:rPr>
      </w:pPr>
    </w:p>
    <w:p w:rsidR="003A5F86" w:rsidRPr="007A0B46" w:rsidRDefault="003B31F3">
      <w:pPr>
        <w:rPr>
          <w:rFonts w:ascii="Times New Roman" w:hAnsi="Times New Roman" w:cs="Times New Roman"/>
          <w:color w:val="000000" w:themeColor="text1"/>
          <w:sz w:val="28"/>
          <w:szCs w:val="28"/>
        </w:rPr>
      </w:pPr>
      <w:bookmarkStart w:id="10" w:name="sub_21"/>
      <w:r w:rsidRPr="007A0B46">
        <w:rPr>
          <w:rFonts w:ascii="Times New Roman" w:hAnsi="Times New Roman" w:cs="Times New Roman"/>
          <w:color w:val="000000" w:themeColor="text1"/>
          <w:sz w:val="28"/>
          <w:szCs w:val="28"/>
        </w:rPr>
        <w:t xml:space="preserve">2.1. </w:t>
      </w:r>
      <w:bookmarkStart w:id="11" w:name="sub_22"/>
      <w:bookmarkEnd w:id="10"/>
      <w:r w:rsidRPr="007A0B46">
        <w:rPr>
          <w:rFonts w:ascii="Times New Roman" w:hAnsi="Times New Roman" w:cs="Times New Roman"/>
          <w:color w:val="000000" w:themeColor="text1"/>
          <w:sz w:val="28"/>
          <w:szCs w:val="28"/>
        </w:rPr>
        <w:t>Проведение отбора получателей субсидии обеспечивается на Портале предоставления мер финансовой государственной поддержки (https://promote.budget.gov.ru)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 система «Электронный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2.2. </w:t>
      </w:r>
      <w:bookmarkEnd w:id="11"/>
      <w:r w:rsidRPr="007A0B46">
        <w:rPr>
          <w:rFonts w:ascii="Times New Roman" w:hAnsi="Times New Roman" w:cs="Times New Roman"/>
          <w:color w:val="000000" w:themeColor="text1"/>
          <w:sz w:val="28"/>
          <w:szCs w:val="28"/>
        </w:rPr>
        <w:t>Взаимодействие Департамента с участниками отбора осуществляется с использованием документов в электронной форме в системе «Электронный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2.3. В целях проведения отбора Департамент не позднее чем за один день до даты начала подачи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подписывает усиленной </w:t>
      </w:r>
      <w:hyperlink r:id="rId9" w:history="1">
        <w:r w:rsidRPr="007A0B46">
          <w:rPr>
            <w:rStyle w:val="afc"/>
            <w:rFonts w:ascii="Times New Roman" w:hAnsi="Times New Roman"/>
            <w:color w:val="000000" w:themeColor="text1"/>
            <w:sz w:val="28"/>
            <w:szCs w:val="28"/>
          </w:rPr>
          <w:t>квалифицированной электронной подписью</w:t>
        </w:r>
      </w:hyperlink>
      <w:r w:rsidRPr="007A0B46">
        <w:rPr>
          <w:rFonts w:ascii="Times New Roman" w:hAnsi="Times New Roman" w:cs="Times New Roman"/>
          <w:color w:val="000000" w:themeColor="text1"/>
          <w:sz w:val="28"/>
          <w:szCs w:val="28"/>
        </w:rPr>
        <w:t xml:space="preserve"> руководителя Департамента (уполномоченного им лица) и публикует на </w:t>
      </w:r>
      <w:hyperlink r:id="rId10" w:history="1">
        <w:r w:rsidRPr="007A0B46">
          <w:rPr>
            <w:rStyle w:val="afc"/>
            <w:rFonts w:ascii="Times New Roman" w:hAnsi="Times New Roman"/>
            <w:color w:val="000000" w:themeColor="text1"/>
            <w:sz w:val="28"/>
            <w:szCs w:val="28"/>
          </w:rPr>
          <w:t>едином портале</w:t>
        </w:r>
      </w:hyperlink>
      <w:r w:rsidRPr="007A0B46">
        <w:rPr>
          <w:rFonts w:ascii="Times New Roman" w:hAnsi="Times New Roman" w:cs="Times New Roman"/>
          <w:color w:val="000000" w:themeColor="text1"/>
          <w:sz w:val="28"/>
          <w:szCs w:val="28"/>
        </w:rPr>
        <w:t>,</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а также на официальном сайте Департамента (</w:t>
      </w:r>
      <w:hyperlink r:id="rId11" w:history="1">
        <w:r w:rsidRPr="007A0B46">
          <w:rPr>
            <w:rStyle w:val="afc"/>
            <w:rFonts w:ascii="Times New Roman" w:hAnsi="Times New Roman"/>
            <w:color w:val="000000" w:themeColor="text1"/>
            <w:sz w:val="28"/>
            <w:szCs w:val="28"/>
          </w:rPr>
          <w:t>https://чукотка.рф/depselhoz</w:t>
        </w:r>
      </w:hyperlink>
      <w:r w:rsidRPr="007A0B46">
        <w:rPr>
          <w:rFonts w:ascii="Times New Roman" w:hAnsi="Times New Roman" w:cs="Times New Roman"/>
          <w:color w:val="000000" w:themeColor="text1"/>
          <w:sz w:val="28"/>
          <w:szCs w:val="28"/>
        </w:rPr>
        <w:t>)</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информационно-телекоммуникационной сети «Интернет», которое должно содержать:</w:t>
      </w:r>
    </w:p>
    <w:p w:rsidR="003A5F86" w:rsidRPr="007A0B46" w:rsidRDefault="003B31F3">
      <w:pPr>
        <w:rPr>
          <w:rFonts w:ascii="Times New Roman" w:hAnsi="Times New Roman" w:cs="Times New Roman"/>
          <w:color w:val="000000" w:themeColor="text1"/>
          <w:sz w:val="28"/>
          <w:szCs w:val="28"/>
        </w:rPr>
      </w:pPr>
      <w:bookmarkStart w:id="12" w:name="sub_231"/>
      <w:r w:rsidRPr="007A0B46">
        <w:rPr>
          <w:rFonts w:ascii="Times New Roman" w:hAnsi="Times New Roman" w:cs="Times New Roman"/>
          <w:color w:val="000000" w:themeColor="text1"/>
          <w:sz w:val="28"/>
          <w:szCs w:val="28"/>
        </w:rPr>
        <w:t>1) сроки проведения отбора;</w:t>
      </w:r>
    </w:p>
    <w:p w:rsidR="003A5F86" w:rsidRPr="007A0B46" w:rsidRDefault="003B31F3">
      <w:pPr>
        <w:rPr>
          <w:rFonts w:ascii="Times New Roman" w:hAnsi="Times New Roman" w:cs="Times New Roman"/>
          <w:color w:val="000000" w:themeColor="text1"/>
          <w:sz w:val="28"/>
          <w:szCs w:val="28"/>
        </w:rPr>
      </w:pPr>
      <w:bookmarkStart w:id="13" w:name="sub_232"/>
      <w:bookmarkEnd w:id="12"/>
      <w:r w:rsidRPr="007A0B46">
        <w:rPr>
          <w:rFonts w:ascii="Times New Roman" w:hAnsi="Times New Roman" w:cs="Times New Roman"/>
          <w:color w:val="000000" w:themeColor="text1"/>
          <w:sz w:val="28"/>
          <w:szCs w:val="28"/>
        </w:rPr>
        <w:t>2) даты начала подачи и окончания приёма заявок участников отбора, при этом дата окончания приёма заявок не может быть ранее 5 дня, с</w:t>
      </w:r>
      <w:r w:rsidR="001A7316" w:rsidRPr="007A0B46">
        <w:rPr>
          <w:rFonts w:ascii="Times New Roman" w:hAnsi="Times New Roman" w:cs="Times New Roman"/>
          <w:color w:val="000000" w:themeColor="text1"/>
          <w:sz w:val="28"/>
          <w:szCs w:val="28"/>
        </w:rPr>
        <w:t xml:space="preserve">ледующего за днем размещения объявления </w:t>
      </w:r>
      <w:r w:rsidRPr="007A0B46">
        <w:rPr>
          <w:rFonts w:ascii="Times New Roman" w:hAnsi="Times New Roman" w:cs="Times New Roman"/>
          <w:color w:val="000000" w:themeColor="text1"/>
          <w:sz w:val="28"/>
          <w:szCs w:val="28"/>
        </w:rPr>
        <w:t xml:space="preserve">о </w:t>
      </w:r>
      <w:r w:rsidR="001A7316" w:rsidRPr="007A0B46">
        <w:rPr>
          <w:rFonts w:ascii="Times New Roman" w:hAnsi="Times New Roman" w:cs="Times New Roman"/>
          <w:color w:val="000000" w:themeColor="text1"/>
          <w:sz w:val="28"/>
          <w:szCs w:val="28"/>
        </w:rPr>
        <w:t>проведении</w:t>
      </w:r>
      <w:r w:rsidRPr="007A0B46">
        <w:rPr>
          <w:rFonts w:ascii="Times New Roman" w:hAnsi="Times New Roman" w:cs="Times New Roman"/>
          <w:color w:val="000000" w:themeColor="text1"/>
          <w:sz w:val="28"/>
          <w:szCs w:val="28"/>
        </w:rPr>
        <w:t xml:space="preserve"> отбора;</w:t>
      </w:r>
    </w:p>
    <w:p w:rsidR="003A5F86" w:rsidRPr="007A0B46" w:rsidRDefault="003B31F3">
      <w:pPr>
        <w:rPr>
          <w:rFonts w:ascii="Times New Roman" w:hAnsi="Times New Roman" w:cs="Times New Roman"/>
          <w:color w:val="000000" w:themeColor="text1"/>
          <w:sz w:val="28"/>
          <w:szCs w:val="28"/>
        </w:rPr>
      </w:pPr>
      <w:bookmarkStart w:id="14" w:name="sub_233"/>
      <w:bookmarkEnd w:id="13"/>
      <w:r w:rsidRPr="007A0B46">
        <w:rPr>
          <w:rFonts w:ascii="Times New Roman" w:hAnsi="Times New Roman" w:cs="Times New Roman"/>
          <w:color w:val="000000" w:themeColor="text1"/>
          <w:sz w:val="28"/>
          <w:szCs w:val="28"/>
        </w:rPr>
        <w:t>3) наименование, место нахождения, почтовый адрес, адрес электронной почты Департамента;</w:t>
      </w:r>
    </w:p>
    <w:p w:rsidR="003A5F86" w:rsidRPr="007A0B46" w:rsidRDefault="003B31F3">
      <w:pPr>
        <w:rPr>
          <w:rFonts w:ascii="Times New Roman" w:hAnsi="Times New Roman" w:cs="Times New Roman"/>
          <w:color w:val="000000" w:themeColor="text1"/>
          <w:sz w:val="28"/>
          <w:szCs w:val="28"/>
        </w:rPr>
      </w:pPr>
      <w:bookmarkStart w:id="15" w:name="sub_234"/>
      <w:bookmarkEnd w:id="14"/>
      <w:r w:rsidRPr="007A0B46">
        <w:rPr>
          <w:rFonts w:ascii="Times New Roman" w:hAnsi="Times New Roman" w:cs="Times New Roman"/>
          <w:color w:val="000000" w:themeColor="text1"/>
          <w:sz w:val="28"/>
          <w:szCs w:val="28"/>
        </w:rPr>
        <w:t>4) результат предоставления субсидии в соответствии с пунктом 3.8 раздела 3 настоящего Порядка;</w:t>
      </w:r>
    </w:p>
    <w:p w:rsidR="003A5F86" w:rsidRPr="007A0B46" w:rsidRDefault="003B31F3">
      <w:pPr>
        <w:rPr>
          <w:rFonts w:ascii="Times New Roman" w:hAnsi="Times New Roman" w:cs="Times New Roman"/>
          <w:color w:val="000000" w:themeColor="text1"/>
          <w:sz w:val="28"/>
          <w:szCs w:val="28"/>
        </w:rPr>
      </w:pPr>
      <w:bookmarkStart w:id="16" w:name="sub_235"/>
      <w:bookmarkEnd w:id="15"/>
      <w:r w:rsidRPr="007A0B46">
        <w:rPr>
          <w:rFonts w:ascii="Times New Roman" w:hAnsi="Times New Roman" w:cs="Times New Roman"/>
          <w:color w:val="000000" w:themeColor="text1"/>
          <w:sz w:val="28"/>
          <w:szCs w:val="28"/>
        </w:rPr>
        <w:t>5) доменное имя и (или) указатели страниц государственной информационной системы в информационно-телекоммуникационной сети «Интернет», на которой обеспечивается проведение отбора в соответствии</w:t>
      </w:r>
      <w:r w:rsidR="001A7316" w:rsidRPr="007A0B46">
        <w:rPr>
          <w:rFonts w:ascii="Times New Roman" w:hAnsi="Times New Roman" w:cs="Times New Roman"/>
          <w:color w:val="000000" w:themeColor="text1"/>
          <w:sz w:val="28"/>
          <w:szCs w:val="28"/>
        </w:rPr>
        <w:t xml:space="preserve"> с пунктом 2.1</w:t>
      </w:r>
      <w:r w:rsidRPr="007A0B46">
        <w:rPr>
          <w:rFonts w:ascii="Times New Roman" w:hAnsi="Times New Roman" w:cs="Times New Roman"/>
          <w:color w:val="000000" w:themeColor="text1"/>
          <w:sz w:val="28"/>
          <w:szCs w:val="28"/>
        </w:rPr>
        <w:t xml:space="preserve"> настоящего раздела;</w:t>
      </w:r>
    </w:p>
    <w:p w:rsidR="003A5F86" w:rsidRPr="007A0B46" w:rsidRDefault="003B31F3">
      <w:pPr>
        <w:rPr>
          <w:rFonts w:ascii="Times New Roman" w:hAnsi="Times New Roman" w:cs="Times New Roman"/>
          <w:color w:val="000000" w:themeColor="text1"/>
          <w:sz w:val="28"/>
          <w:szCs w:val="28"/>
        </w:rPr>
      </w:pPr>
      <w:bookmarkStart w:id="17" w:name="sub_236"/>
      <w:bookmarkEnd w:id="16"/>
      <w:r w:rsidRPr="007A0B46">
        <w:rPr>
          <w:rFonts w:ascii="Times New Roman" w:hAnsi="Times New Roman" w:cs="Times New Roman"/>
          <w:color w:val="000000" w:themeColor="text1"/>
          <w:sz w:val="28"/>
          <w:szCs w:val="28"/>
        </w:rPr>
        <w:t xml:space="preserve">6) требования к участникам отбора в соответствии с </w:t>
      </w:r>
      <w:hyperlink w:anchor="sub_24" w:history="1">
        <w:r w:rsidRPr="007A0B46">
          <w:rPr>
            <w:rStyle w:val="afc"/>
            <w:rFonts w:ascii="Times New Roman" w:hAnsi="Times New Roman"/>
            <w:color w:val="000000" w:themeColor="text1"/>
            <w:sz w:val="28"/>
            <w:szCs w:val="28"/>
          </w:rPr>
          <w:t>пунктом 2.4</w:t>
        </w:r>
      </w:hyperlink>
      <w:r w:rsidRPr="007A0B46">
        <w:rPr>
          <w:rFonts w:ascii="Times New Roman" w:hAnsi="Times New Roman" w:cs="Times New Roman"/>
          <w:color w:val="000000" w:themeColor="text1"/>
          <w:sz w:val="28"/>
          <w:szCs w:val="28"/>
        </w:rPr>
        <w:t xml:space="preserve"> настоящего раздела и к перечню документов, представляемых участниками отбора для подтверждения их соответствия указанным требованиям</w:t>
      </w:r>
      <w:r w:rsidR="00B848D3"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соответствии с пунктом 2.5 настоящего раздела;</w:t>
      </w:r>
    </w:p>
    <w:bookmarkEnd w:id="17"/>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7) категория и критерии отбора в соответствии с </w:t>
      </w:r>
      <w:hyperlink w:anchor="sub_14" w:history="1">
        <w:r w:rsidRPr="007A0B46">
          <w:rPr>
            <w:rFonts w:ascii="Times New Roman" w:hAnsi="Times New Roman" w:cs="Times New Roman"/>
            <w:color w:val="000000" w:themeColor="text1"/>
            <w:sz w:val="28"/>
            <w:szCs w:val="28"/>
          </w:rPr>
          <w:t xml:space="preserve">пунктом 1.5 раздела 1 </w:t>
        </w:r>
      </w:hyperlink>
      <w:r w:rsidRPr="007A0B46">
        <w:rPr>
          <w:rFonts w:ascii="Times New Roman" w:hAnsi="Times New Roman" w:cs="Times New Roman"/>
          <w:color w:val="000000" w:themeColor="text1"/>
          <w:sz w:val="28"/>
          <w:szCs w:val="28"/>
        </w:rPr>
        <w:t>настоящего Порядка;</w:t>
      </w:r>
    </w:p>
    <w:p w:rsidR="003A5F86" w:rsidRPr="007A0B46" w:rsidRDefault="003B31F3">
      <w:pPr>
        <w:rPr>
          <w:rFonts w:ascii="Times New Roman" w:hAnsi="Times New Roman" w:cs="Times New Roman"/>
          <w:color w:val="000000" w:themeColor="text1"/>
          <w:sz w:val="28"/>
          <w:szCs w:val="28"/>
        </w:rPr>
      </w:pPr>
      <w:bookmarkStart w:id="18" w:name="sub_238"/>
      <w:r w:rsidRPr="007A0B46">
        <w:rPr>
          <w:rFonts w:ascii="Times New Roman" w:hAnsi="Times New Roman" w:cs="Times New Roman"/>
          <w:color w:val="000000" w:themeColor="text1"/>
          <w:sz w:val="28"/>
          <w:szCs w:val="28"/>
        </w:rPr>
        <w:t>8) порядок подачи участниками отбора заявок и требования, предъявляемые к форме и содержанию заявок в соответствии с пунктами</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2.5-2.7 настоящего раздела;</w:t>
      </w:r>
    </w:p>
    <w:p w:rsidR="003A5F86" w:rsidRPr="007A0B46" w:rsidRDefault="003B31F3">
      <w:pPr>
        <w:rPr>
          <w:rFonts w:ascii="Times New Roman" w:hAnsi="Times New Roman" w:cs="Times New Roman"/>
          <w:color w:val="000000" w:themeColor="text1"/>
          <w:sz w:val="28"/>
          <w:szCs w:val="28"/>
        </w:rPr>
      </w:pPr>
      <w:bookmarkStart w:id="19" w:name="sub_239"/>
      <w:bookmarkEnd w:id="18"/>
      <w:r w:rsidRPr="007A0B46">
        <w:rPr>
          <w:rFonts w:ascii="Times New Roman" w:hAnsi="Times New Roman" w:cs="Times New Roman"/>
          <w:color w:val="000000" w:themeColor="text1"/>
          <w:sz w:val="28"/>
          <w:szCs w:val="28"/>
        </w:rPr>
        <w:t>9) порядок отзыва заявок раздела, порядок их возврата, определяющий, в том числе основания для возврата заявок, порядок внесения изменений</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заявки в соответствии с пунктами 2.8, 2.12 настоящего Порядка;</w:t>
      </w:r>
    </w:p>
    <w:p w:rsidR="003A5F86" w:rsidRPr="007A0B46" w:rsidRDefault="003B31F3">
      <w:pPr>
        <w:rPr>
          <w:rFonts w:ascii="Times New Roman" w:hAnsi="Times New Roman" w:cs="Times New Roman"/>
          <w:color w:val="000000" w:themeColor="text1"/>
          <w:sz w:val="28"/>
          <w:szCs w:val="28"/>
        </w:rPr>
      </w:pPr>
      <w:bookmarkStart w:id="20" w:name="sub_2310"/>
      <w:bookmarkEnd w:id="19"/>
      <w:r w:rsidRPr="007A0B46">
        <w:rPr>
          <w:rFonts w:ascii="Times New Roman" w:hAnsi="Times New Roman" w:cs="Times New Roman"/>
          <w:color w:val="000000" w:themeColor="text1"/>
          <w:sz w:val="28"/>
          <w:szCs w:val="28"/>
        </w:rPr>
        <w:t>10) правила рассмотрения заявок участников отбора в соответствии</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пунктом 2.10 настоящего раздела;</w:t>
      </w:r>
    </w:p>
    <w:p w:rsidR="003A5F86" w:rsidRPr="007A0B46" w:rsidRDefault="003B31F3">
      <w:pPr>
        <w:rPr>
          <w:rFonts w:ascii="Times New Roman" w:hAnsi="Times New Roman" w:cs="Times New Roman"/>
          <w:color w:val="000000" w:themeColor="text1"/>
          <w:sz w:val="28"/>
          <w:szCs w:val="28"/>
        </w:rPr>
      </w:pPr>
      <w:bookmarkStart w:id="21" w:name="sub_2311"/>
      <w:bookmarkEnd w:id="20"/>
      <w:r w:rsidRPr="007A0B46">
        <w:rPr>
          <w:rFonts w:ascii="Times New Roman" w:hAnsi="Times New Roman" w:cs="Times New Roman"/>
          <w:color w:val="000000" w:themeColor="text1"/>
          <w:sz w:val="28"/>
          <w:szCs w:val="28"/>
        </w:rPr>
        <w:t>11) порядок возврата заявок на доработку в соответствии с пунктами 2.12-2.14 настоящего раздела;</w:t>
      </w:r>
    </w:p>
    <w:p w:rsidR="003A5F86" w:rsidRPr="007A0B46" w:rsidRDefault="003B31F3">
      <w:pPr>
        <w:rPr>
          <w:rFonts w:ascii="Times New Roman" w:hAnsi="Times New Roman" w:cs="Times New Roman"/>
          <w:color w:val="000000" w:themeColor="text1"/>
          <w:sz w:val="28"/>
          <w:szCs w:val="28"/>
        </w:rPr>
      </w:pPr>
      <w:bookmarkStart w:id="22" w:name="sub_2312"/>
      <w:bookmarkEnd w:id="21"/>
      <w:r w:rsidRPr="007A0B46">
        <w:rPr>
          <w:rFonts w:ascii="Times New Roman" w:hAnsi="Times New Roman" w:cs="Times New Roman"/>
          <w:color w:val="000000" w:themeColor="text1"/>
          <w:sz w:val="28"/>
          <w:szCs w:val="28"/>
        </w:rPr>
        <w:t>12) порядок отклонения заявок, а также информацию об основаниях их отклонения в соответствии с пунктом 2.11 настоящего раздела;</w:t>
      </w:r>
    </w:p>
    <w:bookmarkEnd w:id="22"/>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13) объём распределяемой субсидии в рамках отбора, порядок расчёта размера субсидии, установленного настоящим Порядком в соответствии</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пунктом 3.6 настоящего Порядка, правила распределения субсидии по результатам отбора, включающие максимальный и минимальный размер субсидии, предоставляемой победителю (победителям) отбо</w:t>
      </w:r>
      <w:r w:rsidR="001A7316" w:rsidRPr="007A0B46">
        <w:rPr>
          <w:rFonts w:ascii="Times New Roman" w:hAnsi="Times New Roman" w:cs="Times New Roman"/>
          <w:color w:val="000000" w:themeColor="text1"/>
          <w:sz w:val="28"/>
          <w:szCs w:val="28"/>
        </w:rPr>
        <w:t>ра в соответствии с пунктом 3.4</w:t>
      </w:r>
      <w:r w:rsidRPr="007A0B46">
        <w:rPr>
          <w:rFonts w:ascii="Times New Roman" w:hAnsi="Times New Roman" w:cs="Times New Roman"/>
          <w:color w:val="000000" w:themeColor="text1"/>
          <w:sz w:val="28"/>
          <w:szCs w:val="28"/>
        </w:rPr>
        <w:t xml:space="preserve"> настоящего Порядка;</w:t>
      </w:r>
    </w:p>
    <w:p w:rsidR="003A5F86" w:rsidRPr="007A0B46" w:rsidRDefault="003B31F3">
      <w:pPr>
        <w:rPr>
          <w:rFonts w:ascii="Times New Roman" w:hAnsi="Times New Roman" w:cs="Times New Roman"/>
          <w:color w:val="000000" w:themeColor="text1"/>
          <w:sz w:val="28"/>
          <w:szCs w:val="28"/>
        </w:rPr>
      </w:pPr>
      <w:bookmarkStart w:id="23" w:name="sub_2315"/>
      <w:r w:rsidRPr="007A0B46">
        <w:rPr>
          <w:rFonts w:ascii="Times New Roman" w:hAnsi="Times New Roman" w:cs="Times New Roman"/>
          <w:color w:val="000000" w:themeColor="text1"/>
          <w:sz w:val="28"/>
          <w:szCs w:val="28"/>
        </w:rPr>
        <w:t>14) 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2.9 настоящего раздела;</w:t>
      </w:r>
    </w:p>
    <w:p w:rsidR="003A5F86" w:rsidRPr="007A0B46" w:rsidRDefault="003B31F3">
      <w:pPr>
        <w:rPr>
          <w:rFonts w:ascii="Times New Roman" w:hAnsi="Times New Roman" w:cs="Times New Roman"/>
          <w:color w:val="000000" w:themeColor="text1"/>
          <w:sz w:val="28"/>
          <w:szCs w:val="28"/>
        </w:rPr>
      </w:pPr>
      <w:bookmarkStart w:id="24" w:name="sub_2316"/>
      <w:bookmarkEnd w:id="23"/>
      <w:r w:rsidRPr="007A0B46">
        <w:rPr>
          <w:rFonts w:ascii="Times New Roman" w:hAnsi="Times New Roman" w:cs="Times New Roman"/>
          <w:color w:val="000000" w:themeColor="text1"/>
          <w:sz w:val="28"/>
          <w:szCs w:val="28"/>
        </w:rPr>
        <w:t>15) срок, в течение которого победитель (победители) отбора должен (должны) подписать соглашение о предоставлении субсидии</w:t>
      </w:r>
      <w:r w:rsidR="00B848D3"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(далее – соглашение)</w:t>
      </w:r>
      <w:r w:rsidR="001A7316" w:rsidRPr="007A0B46">
        <w:rPr>
          <w:rFonts w:ascii="Times New Roman" w:hAnsi="Times New Roman" w:cs="Times New Roman"/>
          <w:color w:val="000000" w:themeColor="text1"/>
          <w:sz w:val="28"/>
          <w:szCs w:val="28"/>
        </w:rPr>
        <w:t xml:space="preserve"> в соответствии с пунктом 3.2</w:t>
      </w:r>
      <w:r w:rsidRPr="007A0B46">
        <w:rPr>
          <w:rFonts w:ascii="Times New Roman" w:hAnsi="Times New Roman" w:cs="Times New Roman"/>
          <w:color w:val="000000" w:themeColor="text1"/>
          <w:sz w:val="28"/>
          <w:szCs w:val="28"/>
        </w:rPr>
        <w:t xml:space="preserve"> настоящего Порядка;</w:t>
      </w:r>
    </w:p>
    <w:p w:rsidR="003A5F86" w:rsidRPr="007A0B46" w:rsidRDefault="003B31F3">
      <w:pPr>
        <w:rPr>
          <w:rFonts w:ascii="Times New Roman" w:hAnsi="Times New Roman" w:cs="Times New Roman"/>
          <w:color w:val="000000" w:themeColor="text1"/>
          <w:sz w:val="28"/>
          <w:szCs w:val="28"/>
        </w:rPr>
      </w:pPr>
      <w:bookmarkStart w:id="25" w:name="sub_2317"/>
      <w:bookmarkEnd w:id="24"/>
      <w:r w:rsidRPr="007A0B46">
        <w:rPr>
          <w:rFonts w:ascii="Times New Roman" w:hAnsi="Times New Roman" w:cs="Times New Roman"/>
          <w:color w:val="000000" w:themeColor="text1"/>
          <w:sz w:val="28"/>
          <w:szCs w:val="28"/>
        </w:rPr>
        <w:t>16) условия признания победителя (победителей) отбора уклонившимся (уклонившимися) от заключения Соглашения в соответствии с пунктом 3.2 настоящего Порядка;</w:t>
      </w:r>
    </w:p>
    <w:p w:rsidR="003A5F86" w:rsidRPr="007A0B46" w:rsidRDefault="003B31F3">
      <w:pPr>
        <w:rPr>
          <w:rFonts w:ascii="Times New Roman" w:hAnsi="Times New Roman" w:cs="Times New Roman"/>
          <w:color w:val="000000" w:themeColor="text1"/>
          <w:sz w:val="28"/>
          <w:szCs w:val="28"/>
        </w:rPr>
      </w:pPr>
      <w:bookmarkStart w:id="26" w:name="sub_2318"/>
      <w:bookmarkEnd w:id="25"/>
      <w:r w:rsidRPr="007A0B46">
        <w:rPr>
          <w:rFonts w:ascii="Times New Roman" w:hAnsi="Times New Roman" w:cs="Times New Roman"/>
          <w:color w:val="000000" w:themeColor="text1"/>
          <w:sz w:val="28"/>
          <w:szCs w:val="28"/>
        </w:rPr>
        <w:t xml:space="preserve">17) срок размещения протокола подведения итогов отбора на </w:t>
      </w:r>
      <w:hyperlink r:id="rId12" w:history="1">
        <w:r w:rsidRPr="007A0B46">
          <w:rPr>
            <w:rStyle w:val="afc"/>
            <w:rFonts w:ascii="Times New Roman" w:hAnsi="Times New Roman"/>
            <w:color w:val="000000" w:themeColor="text1"/>
            <w:sz w:val="28"/>
            <w:szCs w:val="28"/>
          </w:rPr>
          <w:t>едином портале</w:t>
        </w:r>
      </w:hyperlink>
      <w:r w:rsidRPr="007A0B46">
        <w:rPr>
          <w:rFonts w:ascii="Times New Roman" w:hAnsi="Times New Roman" w:cs="Times New Roman"/>
          <w:color w:val="000000" w:themeColor="text1"/>
          <w:sz w:val="28"/>
          <w:szCs w:val="28"/>
        </w:rPr>
        <w:t xml:space="preserve">, а также на </w:t>
      </w:r>
      <w:hyperlink r:id="rId13" w:history="1">
        <w:r w:rsidRPr="007A0B46">
          <w:rPr>
            <w:rStyle w:val="afc"/>
            <w:rFonts w:ascii="Times New Roman" w:hAnsi="Times New Roman"/>
            <w:color w:val="000000" w:themeColor="text1"/>
            <w:sz w:val="28"/>
            <w:szCs w:val="28"/>
          </w:rPr>
          <w:t>официальном сайте</w:t>
        </w:r>
      </w:hyperlink>
      <w:r w:rsidRPr="007A0B46">
        <w:rPr>
          <w:rFonts w:ascii="Times New Roman" w:hAnsi="Times New Roman" w:cs="Times New Roman"/>
          <w:color w:val="000000" w:themeColor="text1"/>
          <w:sz w:val="28"/>
          <w:szCs w:val="28"/>
        </w:rPr>
        <w:t xml:space="preserve"> Департамента в информационно-телекоммуникационной сети «Интернет», который не может быть позднее 14 дня, следующего за днём определения победителя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18) порядок и случаи отмены проведения отбора, случаи признания отбора несостоявшимся в соответствии с пунктами 2.20 и 2.21 настоящего раздела.</w:t>
      </w:r>
    </w:p>
    <w:p w:rsidR="003A5F86" w:rsidRPr="007A0B46" w:rsidRDefault="003B31F3">
      <w:pPr>
        <w:rPr>
          <w:rFonts w:ascii="Times New Roman" w:hAnsi="Times New Roman" w:cs="Times New Roman"/>
          <w:color w:val="000000" w:themeColor="text1"/>
          <w:sz w:val="28"/>
          <w:szCs w:val="28"/>
        </w:rPr>
      </w:pPr>
      <w:bookmarkStart w:id="27" w:name="sub_24"/>
      <w:bookmarkEnd w:id="26"/>
      <w:r w:rsidRPr="007A0B46">
        <w:rPr>
          <w:rFonts w:ascii="Times New Roman" w:hAnsi="Times New Roman" w:cs="Times New Roman"/>
          <w:color w:val="000000" w:themeColor="text1"/>
          <w:sz w:val="28"/>
          <w:szCs w:val="28"/>
        </w:rPr>
        <w:t xml:space="preserve">2.4. Для получения субсидии участник отбора, соответствующий категории и критериям отбора, установленным в </w:t>
      </w:r>
      <w:hyperlink w:anchor="sub_14" w:history="1">
        <w:r w:rsidRPr="007A0B46">
          <w:rPr>
            <w:rFonts w:ascii="Times New Roman" w:hAnsi="Times New Roman" w:cs="Times New Roman"/>
            <w:color w:val="000000" w:themeColor="text1"/>
            <w:sz w:val="28"/>
            <w:szCs w:val="28"/>
          </w:rPr>
          <w:t>пункте 1.5 раздела 1</w:t>
        </w:r>
      </w:hyperlink>
      <w:r w:rsidRPr="007A0B46">
        <w:rPr>
          <w:rFonts w:ascii="Times New Roman" w:hAnsi="Times New Roman" w:cs="Times New Roman"/>
          <w:color w:val="000000" w:themeColor="text1"/>
          <w:sz w:val="28"/>
          <w:szCs w:val="28"/>
        </w:rPr>
        <w:t xml:space="preserve"> настоящего Порядка, на даты подачи заявки, рассмотрения заявки и заключения Соглашения должен соответствовать следующим требованиям:</w:t>
      </w:r>
    </w:p>
    <w:p w:rsidR="003A5F86" w:rsidRPr="007A0B46" w:rsidRDefault="003B31F3">
      <w:pPr>
        <w:rPr>
          <w:rFonts w:ascii="Times New Roman" w:hAnsi="Times New Roman" w:cs="Times New Roman"/>
          <w:color w:val="000000" w:themeColor="text1"/>
          <w:sz w:val="28"/>
          <w:szCs w:val="28"/>
        </w:rPr>
      </w:pPr>
      <w:bookmarkStart w:id="28" w:name="sub_241"/>
      <w:bookmarkEnd w:id="27"/>
      <w:r w:rsidRPr="007A0B46">
        <w:rPr>
          <w:rFonts w:ascii="Times New Roman" w:hAnsi="Times New Roman" w:cs="Times New Roman"/>
          <w:color w:val="000000" w:themeColor="text1"/>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w:t>
      </w:r>
      <w:hyperlink r:id="rId14" w:history="1">
        <w:r w:rsidRPr="007A0B46">
          <w:rPr>
            <w:rStyle w:val="afc"/>
            <w:rFonts w:ascii="Times New Roman" w:hAnsi="Times New Roman"/>
            <w:color w:val="000000" w:themeColor="text1"/>
            <w:sz w:val="28"/>
            <w:szCs w:val="28"/>
          </w:rPr>
          <w:t>перечень</w:t>
        </w:r>
      </w:hyperlink>
      <w:r w:rsidRPr="007A0B46">
        <w:rPr>
          <w:rFonts w:ascii="Times New Roman" w:hAnsi="Times New Roman" w:cs="Times New Roman"/>
          <w:color w:val="000000" w:themeColor="text1"/>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w:t>
      </w:r>
      <w:r w:rsidR="00B848D3"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уставном (складочном) капитале которого доля прямого или косвенного (через третьих лиц) участия офшорных компаний в совокупности превышает</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w:t>
      </w:r>
      <w:r w:rsidR="001A7316"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A5F86" w:rsidRPr="007A0B46" w:rsidRDefault="003B31F3">
      <w:pPr>
        <w:rPr>
          <w:rFonts w:ascii="Times New Roman" w:hAnsi="Times New Roman" w:cs="Times New Roman"/>
          <w:color w:val="000000" w:themeColor="text1"/>
          <w:sz w:val="28"/>
          <w:szCs w:val="28"/>
        </w:rPr>
      </w:pPr>
      <w:bookmarkStart w:id="29" w:name="sub_242"/>
      <w:bookmarkEnd w:id="28"/>
      <w:r w:rsidRPr="007A0B46">
        <w:rPr>
          <w:rFonts w:ascii="Times New Roman" w:hAnsi="Times New Roman" w:cs="Times New Roman"/>
          <w:color w:val="000000" w:themeColor="text1"/>
          <w:sz w:val="28"/>
          <w:szCs w:val="28"/>
        </w:rPr>
        <w:t>2) участник отбора не находится в перечне организаций и физических лиц, в отношении которых имеются сведения об их причастности</w:t>
      </w:r>
      <w:r w:rsidR="00B848D3"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к экстремистской деятельности или терроризму;</w:t>
      </w:r>
    </w:p>
    <w:p w:rsidR="003A5F86" w:rsidRPr="007A0B46" w:rsidRDefault="003B31F3">
      <w:pPr>
        <w:rPr>
          <w:rFonts w:ascii="Times New Roman" w:hAnsi="Times New Roman" w:cs="Times New Roman"/>
          <w:color w:val="000000" w:themeColor="text1"/>
          <w:sz w:val="28"/>
          <w:szCs w:val="28"/>
        </w:rPr>
      </w:pPr>
      <w:bookmarkStart w:id="30" w:name="sub_243"/>
      <w:bookmarkEnd w:id="29"/>
      <w:r w:rsidRPr="007A0B46">
        <w:rPr>
          <w:rFonts w:ascii="Times New Roman" w:hAnsi="Times New Roman" w:cs="Times New Roman"/>
          <w:color w:val="000000" w:themeColor="text1"/>
          <w:sz w:val="28"/>
          <w:szCs w:val="28"/>
        </w:rPr>
        <w:t xml:space="preserve">3) участник отбора не находится в составляемых в рамках реализации полномочий, предусмотренных </w:t>
      </w:r>
      <w:hyperlink r:id="rId15" w:history="1">
        <w:r w:rsidRPr="007A0B46">
          <w:rPr>
            <w:rStyle w:val="afc"/>
            <w:rFonts w:ascii="Times New Roman" w:hAnsi="Times New Roman"/>
            <w:color w:val="000000" w:themeColor="text1"/>
            <w:sz w:val="28"/>
            <w:szCs w:val="28"/>
          </w:rPr>
          <w:t>главой VII</w:t>
        </w:r>
      </w:hyperlink>
      <w:r w:rsidRPr="007A0B46">
        <w:rPr>
          <w:rFonts w:ascii="Times New Roman" w:hAnsi="Times New Roman" w:cs="Times New Roman"/>
          <w:color w:val="000000" w:themeColor="text1"/>
          <w:sz w:val="28"/>
          <w:szCs w:val="28"/>
        </w:rPr>
        <w:t xml:space="preserve"> Устава</w:t>
      </w:r>
      <w:r w:rsidR="00185A7D" w:rsidRPr="007A0B46">
        <w:rPr>
          <w:rFonts w:ascii="Times New Roman" w:hAnsi="Times New Roman" w:cs="Times New Roman"/>
          <w:color w:val="000000" w:themeColor="text1"/>
          <w:sz w:val="28"/>
          <w:szCs w:val="28"/>
        </w:rPr>
        <w:t xml:space="preserve"> Организации Объединенных Наций (далее – </w:t>
      </w:r>
      <w:r w:rsidRPr="007A0B46">
        <w:rPr>
          <w:rFonts w:ascii="Times New Roman" w:hAnsi="Times New Roman" w:cs="Times New Roman"/>
          <w:color w:val="000000" w:themeColor="text1"/>
          <w:sz w:val="28"/>
          <w:szCs w:val="28"/>
        </w:rPr>
        <w:t>ООН</w:t>
      </w:r>
      <w:r w:rsidR="00185A7D" w:rsidRPr="007A0B46">
        <w:rPr>
          <w:rFonts w:ascii="Times New Roman" w:hAnsi="Times New Roman" w:cs="Times New Roman"/>
          <w:color w:val="000000" w:themeColor="text1"/>
          <w:sz w:val="28"/>
          <w:szCs w:val="28"/>
        </w:rPr>
        <w:t>)</w:t>
      </w:r>
      <w:r w:rsidRPr="007A0B46">
        <w:rPr>
          <w:rFonts w:ascii="Times New Roman" w:hAnsi="Times New Roman" w:cs="Times New Roman"/>
          <w:color w:val="000000" w:themeColor="text1"/>
          <w:sz w:val="28"/>
          <w:szCs w:val="28"/>
        </w:rPr>
        <w:t>,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A5F86" w:rsidRPr="007A0B46" w:rsidRDefault="003B31F3">
      <w:pPr>
        <w:rPr>
          <w:rFonts w:ascii="Times New Roman" w:hAnsi="Times New Roman" w:cs="Times New Roman"/>
          <w:color w:val="000000" w:themeColor="text1"/>
          <w:sz w:val="28"/>
          <w:szCs w:val="28"/>
        </w:rPr>
      </w:pPr>
      <w:bookmarkStart w:id="31" w:name="sub_244"/>
      <w:bookmarkEnd w:id="30"/>
      <w:r w:rsidRPr="007A0B46">
        <w:rPr>
          <w:rFonts w:ascii="Times New Roman" w:hAnsi="Times New Roman" w:cs="Times New Roman"/>
          <w:color w:val="000000" w:themeColor="text1"/>
          <w:sz w:val="28"/>
          <w:szCs w:val="28"/>
        </w:rPr>
        <w:t xml:space="preserve">4) участник отбора не получает средства из окружного бюджета на основании иных нормативных правовых актов Чукотского автономного округа на цели, указанные в </w:t>
      </w:r>
      <w:hyperlink w:anchor="sub_13" w:history="1">
        <w:r w:rsidRPr="007A0B46">
          <w:rPr>
            <w:rStyle w:val="afc"/>
            <w:rFonts w:ascii="Times New Roman" w:hAnsi="Times New Roman"/>
            <w:color w:val="000000" w:themeColor="text1"/>
            <w:sz w:val="28"/>
            <w:szCs w:val="28"/>
          </w:rPr>
          <w:t>пункте 1.3 раздела 1</w:t>
        </w:r>
      </w:hyperlink>
      <w:r w:rsidRPr="007A0B46">
        <w:rPr>
          <w:rFonts w:ascii="Times New Roman" w:hAnsi="Times New Roman" w:cs="Times New Roman"/>
          <w:color w:val="000000" w:themeColor="text1"/>
          <w:sz w:val="28"/>
          <w:szCs w:val="28"/>
        </w:rPr>
        <w:t xml:space="preserve"> настоящего Порядка;</w:t>
      </w:r>
    </w:p>
    <w:p w:rsidR="003A5F86" w:rsidRPr="007A0B46" w:rsidRDefault="003B31F3">
      <w:pPr>
        <w:rPr>
          <w:rFonts w:ascii="Times New Roman" w:hAnsi="Times New Roman" w:cs="Times New Roman"/>
          <w:color w:val="000000" w:themeColor="text1"/>
          <w:sz w:val="28"/>
          <w:szCs w:val="28"/>
        </w:rPr>
      </w:pPr>
      <w:bookmarkStart w:id="32" w:name="sub_245"/>
      <w:bookmarkEnd w:id="31"/>
      <w:r w:rsidRPr="007A0B46">
        <w:rPr>
          <w:rFonts w:ascii="Times New Roman" w:hAnsi="Times New Roman" w:cs="Times New Roman"/>
          <w:color w:val="000000" w:themeColor="text1"/>
          <w:sz w:val="28"/>
          <w:szCs w:val="28"/>
        </w:rPr>
        <w:t>5) участник отбора не является иностранным агентом в соответствии</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w:t>
      </w:r>
      <w:hyperlink r:id="rId16" w:history="1">
        <w:r w:rsidRPr="007A0B46">
          <w:rPr>
            <w:rStyle w:val="afc"/>
            <w:rFonts w:ascii="Times New Roman" w:hAnsi="Times New Roman"/>
            <w:color w:val="000000" w:themeColor="text1"/>
            <w:sz w:val="28"/>
            <w:szCs w:val="28"/>
          </w:rPr>
          <w:t>Федеральным законом</w:t>
        </w:r>
      </w:hyperlink>
      <w:r w:rsidRPr="007A0B46">
        <w:rPr>
          <w:rFonts w:ascii="Times New Roman" w:hAnsi="Times New Roman" w:cs="Times New Roman"/>
          <w:color w:val="000000" w:themeColor="text1"/>
          <w:sz w:val="28"/>
          <w:szCs w:val="28"/>
        </w:rPr>
        <w:t xml:space="preserve"> от 14 июля 2022 № 255-ФЗ «О контроле</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за деятельностью лиц, находящихся под иностранным влияние»;</w:t>
      </w:r>
    </w:p>
    <w:p w:rsidR="003A5F86" w:rsidRPr="007A0B46" w:rsidRDefault="003B31F3">
      <w:pPr>
        <w:rPr>
          <w:rFonts w:ascii="Times New Roman" w:hAnsi="Times New Roman" w:cs="Times New Roman"/>
          <w:color w:val="000000" w:themeColor="text1"/>
          <w:sz w:val="28"/>
          <w:szCs w:val="28"/>
        </w:rPr>
      </w:pPr>
      <w:bookmarkStart w:id="33" w:name="sub_246"/>
      <w:bookmarkEnd w:id="32"/>
      <w:r w:rsidRPr="007A0B46">
        <w:rPr>
          <w:rFonts w:ascii="Times New Roman" w:hAnsi="Times New Roman" w:cs="Times New Roman"/>
          <w:color w:val="000000" w:themeColor="text1"/>
          <w:sz w:val="28"/>
          <w:szCs w:val="28"/>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A5F86" w:rsidRPr="007A0B46" w:rsidRDefault="003B31F3">
      <w:pPr>
        <w:rPr>
          <w:rFonts w:ascii="Times New Roman" w:hAnsi="Times New Roman" w:cs="Times New Roman"/>
          <w:color w:val="000000" w:themeColor="text1"/>
          <w:sz w:val="28"/>
          <w:szCs w:val="28"/>
        </w:rPr>
      </w:pPr>
      <w:bookmarkStart w:id="34" w:name="sub_247"/>
      <w:bookmarkEnd w:id="33"/>
      <w:r w:rsidRPr="007A0B46">
        <w:rPr>
          <w:rFonts w:ascii="Times New Roman" w:hAnsi="Times New Roman" w:cs="Times New Roman"/>
          <w:color w:val="000000" w:themeColor="text1"/>
          <w:sz w:val="28"/>
          <w:szCs w:val="28"/>
        </w:rPr>
        <w:t>7) у участника отбора отсутствуют просроченная задолженность по возврату в окружной бюджет иных субсидий, бюджетных инвестиций, а также иная просроченная (неурегулированная) задолженность по денежным обязательствам перед Чукотским автономным округом;</w:t>
      </w:r>
    </w:p>
    <w:p w:rsidR="003A5F86" w:rsidRPr="007A0B46" w:rsidRDefault="003B31F3">
      <w:pPr>
        <w:rPr>
          <w:rFonts w:ascii="Times New Roman" w:hAnsi="Times New Roman" w:cs="Times New Roman"/>
          <w:color w:val="000000" w:themeColor="text1"/>
          <w:sz w:val="28"/>
          <w:szCs w:val="28"/>
        </w:rPr>
      </w:pPr>
      <w:bookmarkStart w:id="35" w:name="sub_248"/>
      <w:bookmarkEnd w:id="34"/>
      <w:r w:rsidRPr="007A0B46">
        <w:rPr>
          <w:rFonts w:ascii="Times New Roman" w:hAnsi="Times New Roman" w:cs="Times New Roman"/>
          <w:color w:val="000000" w:themeColor="text1"/>
          <w:sz w:val="28"/>
          <w:szCs w:val="28"/>
        </w:rPr>
        <w:t>8) участник отбора, являющийся юридическим лицом, не находится</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порядке, предусмотренном </w:t>
      </w:r>
      <w:hyperlink r:id="rId17" w:history="1">
        <w:r w:rsidRPr="007A0B46">
          <w:rPr>
            <w:rStyle w:val="afc"/>
            <w:rFonts w:ascii="Times New Roman" w:hAnsi="Times New Roman"/>
            <w:color w:val="000000" w:themeColor="text1"/>
            <w:sz w:val="28"/>
            <w:szCs w:val="28"/>
          </w:rPr>
          <w:t>законодательством</w:t>
        </w:r>
      </w:hyperlink>
      <w:r w:rsidRPr="007A0B46">
        <w:rPr>
          <w:rFonts w:ascii="Times New Roman" w:hAnsi="Times New Roman" w:cs="Times New Roman"/>
          <w:color w:val="000000" w:themeColor="text1"/>
          <w:sz w:val="28"/>
          <w:szCs w:val="28"/>
        </w:rPr>
        <w:t xml:space="preserve"> Российской Федерации,</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а участник отбора, являющийся индивидуальным предпринимателем,</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не прекратил деятельность в качестве индивидуального предпринимателя;</w:t>
      </w:r>
    </w:p>
    <w:p w:rsidR="003A5F86" w:rsidRPr="007A0B46" w:rsidRDefault="003B31F3">
      <w:pPr>
        <w:rPr>
          <w:rFonts w:ascii="Times New Roman" w:hAnsi="Times New Roman" w:cs="Times New Roman"/>
          <w:color w:val="000000" w:themeColor="text1"/>
          <w:sz w:val="28"/>
          <w:szCs w:val="28"/>
        </w:rPr>
      </w:pPr>
      <w:bookmarkStart w:id="36" w:name="sub_249"/>
      <w:bookmarkEnd w:id="35"/>
      <w:r w:rsidRPr="007A0B46">
        <w:rPr>
          <w:rFonts w:ascii="Times New Roman" w:hAnsi="Times New Roman" w:cs="Times New Roman"/>
          <w:color w:val="000000" w:themeColor="text1"/>
          <w:sz w:val="28"/>
          <w:szCs w:val="28"/>
        </w:rPr>
        <w:t>9) в реестре дисквалифицированных лиц отсутствуют сведения</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10)</w:t>
      </w:r>
      <w:r w:rsidRPr="007A0B46">
        <w:rPr>
          <w:color w:val="000000" w:themeColor="text1"/>
        </w:rPr>
        <w:t xml:space="preserve"> </w:t>
      </w:r>
      <w:r w:rsidRPr="007A0B46">
        <w:rPr>
          <w:rFonts w:ascii="Times New Roman" w:hAnsi="Times New Roman" w:cs="Times New Roman"/>
          <w:color w:val="000000" w:themeColor="text1"/>
          <w:sz w:val="28"/>
          <w:szCs w:val="28"/>
        </w:rPr>
        <w:t>участник отбора обеспечивает внесение в государственный реестр земель сельскохозяйственного назначения сведений о земельных участках,</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на которых осуществляется сельскохозяйственное производство (в случае если участник отбора является собственником, землепользователем, землевладельцем или арендатором земельного участка);(оставляем)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11)</w:t>
      </w:r>
      <w:r w:rsidRPr="007A0B46">
        <w:rPr>
          <w:color w:val="000000" w:themeColor="text1"/>
        </w:rPr>
        <w:t xml:space="preserve"> </w:t>
      </w:r>
      <w:r w:rsidRPr="007A0B46">
        <w:rPr>
          <w:rFonts w:ascii="Times New Roman" w:hAnsi="Times New Roman" w:cs="Times New Roman"/>
          <w:color w:val="000000" w:themeColor="text1"/>
          <w:sz w:val="28"/>
          <w:szCs w:val="28"/>
        </w:rPr>
        <w:t>участник отбора не привлекался к ответственности за несоблюдение запрета на выжигание сухой травянистой растительности, стерни, пожнивных остатков на землях сельскохозяйственного назначения в году, предшествующем текущему финансовому году.</w:t>
      </w:r>
    </w:p>
    <w:p w:rsidR="003A5F86" w:rsidRPr="007A0B46" w:rsidRDefault="003B31F3">
      <w:pPr>
        <w:rPr>
          <w:rFonts w:ascii="Times New Roman" w:hAnsi="Times New Roman" w:cs="Times New Roman"/>
          <w:color w:val="000000" w:themeColor="text1"/>
          <w:sz w:val="28"/>
          <w:szCs w:val="28"/>
        </w:rPr>
      </w:pPr>
      <w:bookmarkStart w:id="37" w:name="sub_25"/>
      <w:bookmarkEnd w:id="36"/>
      <w:r w:rsidRPr="007A0B46">
        <w:rPr>
          <w:rFonts w:ascii="Times New Roman" w:hAnsi="Times New Roman" w:cs="Times New Roman"/>
          <w:color w:val="000000" w:themeColor="text1"/>
          <w:sz w:val="28"/>
          <w:szCs w:val="28"/>
        </w:rPr>
        <w:t xml:space="preserve">2.5. </w:t>
      </w:r>
      <w:bookmarkStart w:id="38" w:name="sub_26"/>
      <w:bookmarkEnd w:id="37"/>
      <w:r w:rsidRPr="007A0B46">
        <w:rPr>
          <w:rFonts w:ascii="Times New Roman" w:hAnsi="Times New Roman" w:cs="Times New Roman"/>
          <w:color w:val="000000" w:themeColor="text1"/>
          <w:sz w:val="28"/>
          <w:szCs w:val="28"/>
        </w:rPr>
        <w:t xml:space="preserve">Для участия в отборе участник отбора в срок, установленный </w:t>
      </w:r>
      <w:hyperlink w:anchor="sub_232" w:history="1">
        <w:r w:rsidRPr="007A0B46">
          <w:rPr>
            <w:rStyle w:val="afc"/>
            <w:rFonts w:ascii="Times New Roman" w:hAnsi="Times New Roman"/>
            <w:color w:val="000000" w:themeColor="text1"/>
            <w:sz w:val="28"/>
            <w:szCs w:val="28"/>
          </w:rPr>
          <w:t>подпунктом 2 пункта 2.3</w:t>
        </w:r>
      </w:hyperlink>
      <w:r w:rsidRPr="007A0B46">
        <w:rPr>
          <w:rFonts w:ascii="Times New Roman" w:hAnsi="Times New Roman" w:cs="Times New Roman"/>
          <w:color w:val="000000" w:themeColor="text1"/>
          <w:sz w:val="28"/>
          <w:szCs w:val="28"/>
        </w:rPr>
        <w:t xml:space="preserve"> настоящего раздела,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путём сканирования) следующие документы:</w:t>
      </w:r>
    </w:p>
    <w:p w:rsidR="003A5F86" w:rsidRPr="007A0B46" w:rsidRDefault="003B31F3">
      <w:pPr>
        <w:rPr>
          <w:rFonts w:ascii="Times New Roman" w:hAnsi="Times New Roman" w:cs="Times New Roman"/>
          <w:color w:val="000000" w:themeColor="text1"/>
          <w:sz w:val="28"/>
          <w:szCs w:val="28"/>
        </w:rPr>
      </w:pPr>
      <w:bookmarkStart w:id="39" w:name="sub_263"/>
      <w:bookmarkEnd w:id="38"/>
      <w:r w:rsidRPr="007A0B46">
        <w:rPr>
          <w:rFonts w:ascii="Times New Roman" w:hAnsi="Times New Roman" w:cs="Times New Roman"/>
          <w:color w:val="000000" w:themeColor="text1"/>
          <w:sz w:val="28"/>
          <w:szCs w:val="28"/>
        </w:rPr>
        <w:t>1) проект по развитию фермерского хозяйства по форме согласно приложению 1 к настоящему Порядку;</w:t>
      </w:r>
    </w:p>
    <w:p w:rsidR="003A5F86" w:rsidRPr="007A0B46" w:rsidRDefault="003B31F3">
      <w:pPr>
        <w:rPr>
          <w:rFonts w:ascii="Times New Roman" w:hAnsi="Times New Roman" w:cs="Times New Roman"/>
          <w:color w:val="000000" w:themeColor="text1"/>
          <w:sz w:val="28"/>
          <w:szCs w:val="28"/>
        </w:rPr>
      </w:pPr>
      <w:bookmarkStart w:id="40" w:name="sub_266"/>
      <w:bookmarkEnd w:id="39"/>
      <w:r w:rsidRPr="007A0B46">
        <w:rPr>
          <w:rFonts w:ascii="Times New Roman" w:hAnsi="Times New Roman" w:cs="Times New Roman"/>
          <w:color w:val="000000" w:themeColor="text1"/>
          <w:sz w:val="28"/>
          <w:szCs w:val="28"/>
        </w:rPr>
        <w:t>2) гарантийное письмо о выполнении обязательств по форме согласно приложению 2 к настоящему Порядку;</w:t>
      </w:r>
    </w:p>
    <w:p w:rsidR="003A5F86" w:rsidRPr="007A0B46" w:rsidRDefault="003B31F3">
      <w:pPr>
        <w:rPr>
          <w:rFonts w:ascii="Times New Roman" w:hAnsi="Times New Roman" w:cs="Times New Roman"/>
          <w:color w:val="000000" w:themeColor="text1"/>
          <w:sz w:val="28"/>
          <w:szCs w:val="28"/>
        </w:rPr>
      </w:pPr>
      <w:bookmarkStart w:id="41" w:name="sub_267"/>
      <w:bookmarkEnd w:id="40"/>
      <w:r w:rsidRPr="007A0B46">
        <w:rPr>
          <w:rFonts w:ascii="Times New Roman" w:hAnsi="Times New Roman" w:cs="Times New Roman"/>
          <w:color w:val="000000" w:themeColor="text1"/>
          <w:sz w:val="28"/>
          <w:szCs w:val="28"/>
        </w:rPr>
        <w:t>3) копия решения (соглашения) о создании крестьянского (фермерского) хозяйства, заверенная участником отбора или уполномоченным им лицом (для участников отбора, являющихся индивидуальными предпринимателями – главами крестьянских (фермерских) хозяйств);</w:t>
      </w:r>
    </w:p>
    <w:p w:rsidR="003A5F86" w:rsidRPr="007A0B46" w:rsidRDefault="003B31F3">
      <w:pPr>
        <w:rPr>
          <w:rFonts w:ascii="Times New Roman" w:hAnsi="Times New Roman" w:cs="Times New Roman"/>
          <w:color w:val="000000" w:themeColor="text1"/>
          <w:sz w:val="28"/>
          <w:szCs w:val="28"/>
        </w:rPr>
      </w:pPr>
      <w:bookmarkStart w:id="42" w:name="sub_269"/>
      <w:bookmarkEnd w:id="41"/>
      <w:r w:rsidRPr="007A0B46">
        <w:rPr>
          <w:rFonts w:ascii="Times New Roman" w:hAnsi="Times New Roman" w:cs="Times New Roman"/>
          <w:color w:val="000000" w:themeColor="text1"/>
          <w:sz w:val="28"/>
          <w:szCs w:val="28"/>
        </w:rPr>
        <w:t>4)</w:t>
      </w:r>
      <w:bookmarkStart w:id="43" w:name="sub_2611"/>
      <w:bookmarkEnd w:id="42"/>
      <w:r w:rsidRPr="007A0B46">
        <w:rPr>
          <w:rFonts w:ascii="Times New Roman" w:hAnsi="Times New Roman" w:cs="Times New Roman"/>
          <w:color w:val="000000" w:themeColor="text1"/>
          <w:sz w:val="28"/>
          <w:szCs w:val="28"/>
        </w:rPr>
        <w:t xml:space="preserve"> </w:t>
      </w:r>
      <w:bookmarkStart w:id="44" w:name="sub_2612"/>
      <w:bookmarkEnd w:id="43"/>
      <w:r w:rsidRPr="007A0B46">
        <w:rPr>
          <w:rFonts w:ascii="Times New Roman" w:hAnsi="Times New Roman" w:cs="Times New Roman"/>
          <w:color w:val="000000" w:themeColor="text1"/>
          <w:sz w:val="28"/>
          <w:szCs w:val="28"/>
        </w:rPr>
        <w:t>согласие на публикацию (размещение) сведений в информационно-телекоммуникационной сети «Интернет» и осуществление проверок по форме согласно приложению 3 к настоящему Порядку;</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5) </w:t>
      </w:r>
      <w:bookmarkStart w:id="45" w:name="sub_2613"/>
      <w:bookmarkEnd w:id="44"/>
      <w:r w:rsidRPr="007A0B46">
        <w:rPr>
          <w:rFonts w:ascii="Times New Roman" w:hAnsi="Times New Roman" w:cs="Times New Roman"/>
          <w:color w:val="000000" w:themeColor="text1"/>
          <w:sz w:val="28"/>
          <w:szCs w:val="28"/>
        </w:rPr>
        <w:t>заверение о соответствии требованиям по форме согласно приложению 4 к настоящему Порядку;</w:t>
      </w:r>
    </w:p>
    <w:p w:rsidR="003A5F86" w:rsidRPr="007A0B46" w:rsidRDefault="003B31F3">
      <w:pPr>
        <w:rPr>
          <w:rFonts w:ascii="Times New Roman" w:hAnsi="Times New Roman" w:cs="Times New Roman"/>
          <w:color w:val="000000" w:themeColor="text1"/>
          <w:sz w:val="28"/>
          <w:szCs w:val="28"/>
        </w:rPr>
      </w:pPr>
      <w:bookmarkStart w:id="46" w:name="sub_2614"/>
      <w:bookmarkEnd w:id="45"/>
      <w:r w:rsidRPr="007A0B46">
        <w:rPr>
          <w:rFonts w:ascii="Times New Roman" w:hAnsi="Times New Roman" w:cs="Times New Roman"/>
          <w:color w:val="000000" w:themeColor="text1"/>
          <w:sz w:val="28"/>
          <w:szCs w:val="28"/>
        </w:rPr>
        <w:t>6) справку налогового органа, подтверждающую, что у участника отбора задолженность по уплате налогов, сборов, страховых взносов в бюджеты бюджетной системы Российской Федерации, по состоянию на дату не ранее чем за 20 календарных дней до даты регистрации заявки в системе «Электронный бюджет» (включая дату регистрации заявки) на едином налоговом счёте не превышает размер, определенный пунктом 3 статьи 47 Налогового кодекса Российской Федерации (предоставляется в случае наличия у участника отбора задолженности по уплате налогов, сборов страховых взносов в бюджеты бюджетной системы Российской Федерации).</w:t>
      </w:r>
    </w:p>
    <w:p w:rsidR="003A5F86" w:rsidRPr="007A0B46" w:rsidRDefault="003B31F3">
      <w:pPr>
        <w:rPr>
          <w:rFonts w:ascii="Times New Roman" w:hAnsi="Times New Roman" w:cs="Times New Roman"/>
          <w:color w:val="000000" w:themeColor="text1"/>
          <w:sz w:val="28"/>
          <w:szCs w:val="28"/>
        </w:rPr>
      </w:pPr>
      <w:bookmarkStart w:id="47" w:name="sub_27"/>
      <w:bookmarkEnd w:id="46"/>
      <w:r w:rsidRPr="007A0B46">
        <w:rPr>
          <w:rFonts w:ascii="Times New Roman" w:hAnsi="Times New Roman" w:cs="Times New Roman"/>
          <w:color w:val="000000" w:themeColor="text1"/>
          <w:sz w:val="28"/>
          <w:szCs w:val="28"/>
        </w:rPr>
        <w:t xml:space="preserve">2.6. </w:t>
      </w:r>
      <w:bookmarkEnd w:id="47"/>
      <w:r w:rsidRPr="007A0B46">
        <w:rPr>
          <w:rFonts w:ascii="Times New Roman" w:hAnsi="Times New Roman" w:cs="Times New Roman"/>
          <w:color w:val="000000" w:themeColor="text1"/>
          <w:sz w:val="28"/>
          <w:szCs w:val="28"/>
        </w:rPr>
        <w:t>Заявка участника отбора подаётся в соответствии с требованиями</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и в сроки, указанные в объявлении о проведении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Формирование участниками отбора заявок осуществляется</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электронной форме посредством заполнения соответствующих экранных форм веб-интерфейса системы «Электронный бюджет» с приложением электронных копий документов (документов на носителе, преобразованных</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электронную форму посредством сканирования) в соответствии</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требованиями, установленными в объявлении о проведении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Заявка участника отбора подписывается усиленной квалифицированной электронной подписью руководителя участника отбора или уполномоченного им лица.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Электронные копии документов и материалы, включаемые в заявку, должны иметь распространённые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Документы, электронные копии, включаемые в заявку, которые прилагаются к заявке для участия в отборе, должны быть оформлены</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 оговорённые опечатки, подчистки, исправления, ошибки в расчётах, а также если текст документов не поддаётся прочтению или представленные документы содержат противоречивые сведения.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несёт участник отбора в соответствии с законодательством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3A5F86" w:rsidRPr="007A0B46" w:rsidRDefault="003B31F3">
      <w:pPr>
        <w:rPr>
          <w:rFonts w:ascii="Times New Roman" w:hAnsi="Times New Roman" w:cs="Times New Roman"/>
          <w:color w:val="000000" w:themeColor="text1"/>
          <w:sz w:val="28"/>
          <w:szCs w:val="28"/>
        </w:rPr>
      </w:pPr>
      <w:bookmarkStart w:id="48" w:name="sub_29"/>
      <w:r w:rsidRPr="007A0B46">
        <w:rPr>
          <w:rFonts w:ascii="Times New Roman" w:hAnsi="Times New Roman" w:cs="Times New Roman"/>
          <w:color w:val="000000" w:themeColor="text1"/>
          <w:sz w:val="28"/>
          <w:szCs w:val="28"/>
        </w:rPr>
        <w:t xml:space="preserve">2.7. </w:t>
      </w:r>
      <w:bookmarkStart w:id="49" w:name="sub_291"/>
      <w:bookmarkEnd w:id="48"/>
      <w:r w:rsidRPr="007A0B46">
        <w:rPr>
          <w:rFonts w:ascii="Times New Roman" w:hAnsi="Times New Roman" w:cs="Times New Roman"/>
          <w:color w:val="000000" w:themeColor="text1"/>
          <w:sz w:val="28"/>
          <w:szCs w:val="28"/>
        </w:rPr>
        <w:t>Заявка участника отбора (требования к содержанию заявки участника отбора) включает в себя:</w:t>
      </w:r>
    </w:p>
    <w:bookmarkEnd w:id="49"/>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информацию и документы об участнике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полное и сокращённое наименование участника отбора (для юридических лиц);</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фамилию, имя, отчество (при наличии) индивидуального предпринимателя;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основной государственный регистрационный номер участника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идентификационный номер налогоплательщика;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дату государственной регистрации физического лица в качестве индивидуального предпринимателя или юридического лица;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адрес юридического лица, адрес регистрации (индивидуального предпринимателя);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адрес фактического местонахождения (почтовый адрес);</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информацию о руководителе юридического лица (фамилию, имя, отчество (при наличии), идентификационный номер налогоплательщика, должность);</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номер контактного телефона, почтовый адрес и адрес электронной почты для направления юридически значимых сообщений;</w:t>
      </w:r>
    </w:p>
    <w:p w:rsidR="003A5F86" w:rsidRPr="007A0B46" w:rsidRDefault="003B31F3">
      <w:pPr>
        <w:rPr>
          <w:rFonts w:ascii="Times New Roman" w:hAnsi="Times New Roman" w:cs="Times New Roman"/>
          <w:color w:val="000000" w:themeColor="text1"/>
          <w:sz w:val="28"/>
          <w:szCs w:val="28"/>
        </w:rPr>
      </w:pPr>
      <w:bookmarkStart w:id="50" w:name="sub_272"/>
      <w:r w:rsidRPr="007A0B46">
        <w:rPr>
          <w:rFonts w:ascii="Times New Roman" w:hAnsi="Times New Roman" w:cs="Times New Roman"/>
          <w:color w:val="000000" w:themeColor="text1"/>
          <w:sz w:val="28"/>
          <w:szCs w:val="28"/>
        </w:rPr>
        <w:t>2) информацию и документы, подтверждающие соответствие участника отбора установленным в объявлении о проведении отбора требованиям;</w:t>
      </w:r>
    </w:p>
    <w:p w:rsidR="003A5F86" w:rsidRPr="007A0B46" w:rsidRDefault="003B31F3">
      <w:pPr>
        <w:rPr>
          <w:rFonts w:ascii="Times New Roman" w:hAnsi="Times New Roman" w:cs="Times New Roman"/>
          <w:color w:val="000000" w:themeColor="text1"/>
          <w:sz w:val="28"/>
          <w:szCs w:val="28"/>
        </w:rPr>
      </w:pPr>
      <w:bookmarkStart w:id="51" w:name="sub_273"/>
      <w:bookmarkEnd w:id="50"/>
      <w:r w:rsidRPr="007A0B46">
        <w:rPr>
          <w:rFonts w:ascii="Times New Roman" w:hAnsi="Times New Roman" w:cs="Times New Roman"/>
          <w:color w:val="000000" w:themeColor="text1"/>
          <w:sz w:val="28"/>
          <w:szCs w:val="28"/>
        </w:rPr>
        <w:t>3) информацию и документы, представляемые при проведении отбора</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процессе документооборота;</w:t>
      </w:r>
    </w:p>
    <w:p w:rsidR="003A5F86" w:rsidRPr="007A0B46" w:rsidRDefault="003B31F3">
      <w:pPr>
        <w:rPr>
          <w:rFonts w:ascii="Times New Roman" w:hAnsi="Times New Roman" w:cs="Times New Roman"/>
          <w:color w:val="000000" w:themeColor="text1"/>
          <w:sz w:val="28"/>
          <w:szCs w:val="28"/>
        </w:rPr>
      </w:pPr>
      <w:bookmarkStart w:id="52" w:name="sub_274"/>
      <w:bookmarkEnd w:id="51"/>
      <w:r w:rsidRPr="007A0B46">
        <w:rPr>
          <w:rFonts w:ascii="Times New Roman" w:hAnsi="Times New Roman" w:cs="Times New Roman"/>
          <w:color w:val="000000" w:themeColor="text1"/>
          <w:sz w:val="28"/>
          <w:szCs w:val="28"/>
        </w:rPr>
        <w:t>4) предлагаемое участником отбора значения результата предоставления субсидии, значения запрашиваемого размера субсидии;</w:t>
      </w:r>
    </w:p>
    <w:p w:rsidR="003A5F86" w:rsidRPr="007A0B46" w:rsidRDefault="003B31F3">
      <w:pPr>
        <w:rPr>
          <w:rFonts w:ascii="Times New Roman" w:hAnsi="Times New Roman" w:cs="Times New Roman"/>
          <w:color w:val="000000" w:themeColor="text1"/>
          <w:sz w:val="28"/>
          <w:szCs w:val="28"/>
        </w:rPr>
      </w:pPr>
      <w:bookmarkStart w:id="53" w:name="sub_275"/>
      <w:bookmarkEnd w:id="52"/>
      <w:r w:rsidRPr="007A0B46">
        <w:rPr>
          <w:rFonts w:ascii="Times New Roman" w:hAnsi="Times New Roman" w:cs="Times New Roman"/>
          <w:color w:val="000000" w:themeColor="text1"/>
          <w:sz w:val="28"/>
          <w:szCs w:val="28"/>
        </w:rPr>
        <w:t>5)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rsidR="003A5F86" w:rsidRPr="007A0B46" w:rsidRDefault="003B31F3">
      <w:pPr>
        <w:rPr>
          <w:rFonts w:ascii="Times New Roman" w:hAnsi="Times New Roman" w:cs="Times New Roman"/>
          <w:color w:val="000000" w:themeColor="text1"/>
          <w:sz w:val="28"/>
          <w:szCs w:val="28"/>
        </w:rPr>
      </w:pPr>
      <w:bookmarkStart w:id="54" w:name="sub_210"/>
      <w:bookmarkEnd w:id="53"/>
      <w:r w:rsidRPr="007A0B46">
        <w:rPr>
          <w:rFonts w:ascii="Times New Roman" w:hAnsi="Times New Roman" w:cs="Times New Roman"/>
          <w:color w:val="000000" w:themeColor="text1"/>
          <w:sz w:val="28"/>
          <w:szCs w:val="28"/>
        </w:rPr>
        <w:t xml:space="preserve">2.8. </w:t>
      </w:r>
      <w:bookmarkStart w:id="55" w:name="sub_211"/>
      <w:bookmarkEnd w:id="54"/>
      <w:r w:rsidRPr="007A0B46">
        <w:rPr>
          <w:rFonts w:ascii="Times New Roman" w:hAnsi="Times New Roman" w:cs="Times New Roman"/>
          <w:color w:val="000000" w:themeColor="text1"/>
          <w:sz w:val="28"/>
          <w:szCs w:val="28"/>
        </w:rPr>
        <w:t>Внесение изменений в заявку осуществляется путём подачи новой заявки до истечения сроков проведения отбора, при этом ранее поданная заявка считается отозванной.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Представление и рассмотрение повторной заявки осуществляется</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порядке, предусмотренном для представления и рассмотрения заявки, поданной впервые.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Заявка может быть отозвана участником отбора до окончания срока приема заявок, установленного в объявлении о проведении отбора, посредством заполнения соответствующей экранной формы веб-интерфейса системы «Электронный бюджет» и подписания усиленной </w:t>
      </w:r>
      <w:hyperlink r:id="rId18" w:history="1">
        <w:r w:rsidRPr="007A0B46">
          <w:rPr>
            <w:rFonts w:ascii="Times New Roman" w:hAnsi="Times New Roman" w:cs="Times New Roman"/>
            <w:color w:val="000000" w:themeColor="text1"/>
            <w:sz w:val="28"/>
            <w:szCs w:val="28"/>
          </w:rPr>
          <w:t>квалифицированной электронной подписью</w:t>
        </w:r>
      </w:hyperlink>
      <w:r w:rsidRPr="007A0B46">
        <w:rPr>
          <w:rFonts w:ascii="Times New Roman" w:hAnsi="Times New Roman" w:cs="Times New Roman"/>
          <w:color w:val="000000" w:themeColor="text1"/>
          <w:sz w:val="28"/>
          <w:szCs w:val="28"/>
        </w:rPr>
        <w:t xml:space="preserve"> участника отбора или уполномоченного им лица.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2.9. </w:t>
      </w:r>
      <w:bookmarkStart w:id="56" w:name="sub_212"/>
      <w:bookmarkEnd w:id="55"/>
      <w:r w:rsidRPr="007A0B46">
        <w:rPr>
          <w:rFonts w:ascii="Times New Roman" w:hAnsi="Times New Roman" w:cs="Times New Roman"/>
          <w:color w:val="000000" w:themeColor="text1"/>
          <w:sz w:val="28"/>
          <w:szCs w:val="28"/>
        </w:rPr>
        <w:t>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Департаменту запрос о разъяснении положений объявления о проведении отбора путём формирования в системе «Электронный бюджет» соответствующего запроса.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Департамент в ответ на запрос, указанный в абзаце первом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путём формирования в системе «Электронный бюджет» соответствующего разъяснения. Представленное Департаментом разъяснение положений объявления о проведении отбора не должно изменять суть информации, содержащейся в указанном объявлении.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Доступ к разъяснению, формируемому в системе «Электронный бюджет» в соответствии с абзацем вторым настоящего пункта, предоставляется всем участникам отбора.</w:t>
      </w:r>
    </w:p>
    <w:bookmarkEnd w:id="56"/>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2.10. В целях проведения отбора Департаменту, не позднее одного рабочего дня, следующего за днём окончания срока подачи заявок, установленного в объявлении о проведении отбора, в системе «Электронный бюджет» открывается доступ к поданным участниками отбора заявкам.</w:t>
      </w:r>
    </w:p>
    <w:p w:rsidR="003A5F86" w:rsidRPr="007A0B46" w:rsidRDefault="003B31F3">
      <w:pPr>
        <w:rPr>
          <w:rFonts w:ascii="Times New Roman" w:hAnsi="Times New Roman" w:cs="Times New Roman"/>
          <w:color w:val="000000" w:themeColor="text1"/>
          <w:sz w:val="28"/>
          <w:szCs w:val="28"/>
        </w:rPr>
      </w:pPr>
      <w:bookmarkStart w:id="57" w:name="sub_21320"/>
      <w:r w:rsidRPr="007A0B46">
        <w:rPr>
          <w:rFonts w:ascii="Times New Roman" w:hAnsi="Times New Roman" w:cs="Times New Roman"/>
          <w:color w:val="000000" w:themeColor="text1"/>
          <w:sz w:val="28"/>
          <w:szCs w:val="28"/>
        </w:rPr>
        <w:t xml:space="preserve">Протокол вскрытия заявок формируется автоматически на </w:t>
      </w:r>
      <w:hyperlink r:id="rId19" w:history="1">
        <w:r w:rsidRPr="007A0B46">
          <w:rPr>
            <w:rStyle w:val="afc"/>
            <w:rFonts w:ascii="Times New Roman" w:hAnsi="Times New Roman"/>
            <w:color w:val="000000" w:themeColor="text1"/>
            <w:sz w:val="28"/>
            <w:szCs w:val="28"/>
          </w:rPr>
          <w:t>едином портале</w:t>
        </w:r>
      </w:hyperlink>
      <w:r w:rsidRPr="007A0B46">
        <w:rPr>
          <w:rFonts w:ascii="Times New Roman" w:hAnsi="Times New Roman" w:cs="Times New Roman"/>
          <w:color w:val="000000" w:themeColor="text1"/>
          <w:sz w:val="28"/>
          <w:szCs w:val="28"/>
        </w:rPr>
        <w:t xml:space="preserve">, подписывается усиленной </w:t>
      </w:r>
      <w:hyperlink r:id="rId20" w:history="1">
        <w:r w:rsidRPr="007A0B46">
          <w:rPr>
            <w:rStyle w:val="afc"/>
            <w:rFonts w:ascii="Times New Roman" w:hAnsi="Times New Roman"/>
            <w:color w:val="000000" w:themeColor="text1"/>
            <w:sz w:val="28"/>
            <w:szCs w:val="28"/>
          </w:rPr>
          <w:t>квалифицированной электронной подписью</w:t>
        </w:r>
      </w:hyperlink>
      <w:r w:rsidRPr="007A0B46">
        <w:rPr>
          <w:rFonts w:ascii="Times New Roman" w:hAnsi="Times New Roman" w:cs="Times New Roman"/>
          <w:color w:val="000000" w:themeColor="text1"/>
          <w:sz w:val="28"/>
          <w:szCs w:val="28"/>
        </w:rPr>
        <w:t xml:space="preserve"> руководителя Департамента (уполномоченного им лица) в системе «Электронный бюджет», а также размещается на едином портале не позднее одного рабочего дня, следующего за днём его подписания.</w:t>
      </w:r>
    </w:p>
    <w:bookmarkEnd w:id="57"/>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Департамент в течение пяти рабочих дней, следующих за датой окончания срока приёма заявок, получает в отношении участников отбора информацию (сведения):</w:t>
      </w:r>
    </w:p>
    <w:p w:rsidR="003A5F86" w:rsidRPr="007A0B46" w:rsidRDefault="003B31F3">
      <w:pPr>
        <w:rPr>
          <w:rFonts w:ascii="Times New Roman" w:hAnsi="Times New Roman" w:cs="Times New Roman"/>
          <w:strike/>
          <w:color w:val="000000" w:themeColor="text1"/>
          <w:sz w:val="28"/>
          <w:szCs w:val="28"/>
        </w:rPr>
      </w:pPr>
      <w:bookmarkStart w:id="58" w:name="sub_2131"/>
      <w:r w:rsidRPr="007A0B46">
        <w:rPr>
          <w:rFonts w:ascii="Times New Roman" w:hAnsi="Times New Roman" w:cs="Times New Roman"/>
          <w:color w:val="000000" w:themeColor="text1"/>
          <w:sz w:val="28"/>
          <w:szCs w:val="28"/>
        </w:rPr>
        <w:t>1) из Единого государственного реестра юридических лиц или Единого государственного реестра индивидуальных предпринимателей на сайте в сети «Интернет» (</w:t>
      </w:r>
      <w:hyperlink r:id="rId21" w:tooltip="&lt;div class=&quot;doc www&quot;&gt;&lt;span class=&quot;aligner&quot;&gt;&lt;div class=&quot;icon listDocWWW-16&quot;&gt;&lt;/div&gt;&lt;/span&gt;https://egrul.nalog.ru&lt;/div&gt;" w:history="1">
        <w:r w:rsidRPr="007A0B46">
          <w:rPr>
            <w:color w:val="000000" w:themeColor="text1"/>
            <w:sz w:val="28"/>
            <w:szCs w:val="28"/>
          </w:rPr>
          <w:t>egrul.nalog.ru</w:t>
        </w:r>
      </w:hyperlink>
      <w:r w:rsidRPr="007A0B46">
        <w:rPr>
          <w:color w:val="000000" w:themeColor="text1"/>
          <w:sz w:val="28"/>
          <w:szCs w:val="28"/>
        </w:rPr>
        <w:t>);</w:t>
      </w:r>
    </w:p>
    <w:p w:rsidR="003A5F86" w:rsidRPr="007A0B46" w:rsidRDefault="003B31F3">
      <w:pPr>
        <w:rPr>
          <w:rFonts w:ascii="Times New Roman" w:hAnsi="Times New Roman" w:cs="Times New Roman"/>
          <w:color w:val="000000" w:themeColor="text1"/>
          <w:sz w:val="28"/>
          <w:szCs w:val="28"/>
        </w:rPr>
      </w:pPr>
      <w:bookmarkStart w:id="59" w:name="sub_2132"/>
      <w:bookmarkEnd w:id="58"/>
      <w:r w:rsidRPr="007A0B46">
        <w:rPr>
          <w:rFonts w:ascii="Times New Roman" w:hAnsi="Times New Roman" w:cs="Times New Roman"/>
          <w:color w:val="000000" w:themeColor="text1"/>
          <w:sz w:val="28"/>
          <w:szCs w:val="28"/>
        </w:rPr>
        <w:t>2) из перечня организаций и физических лиц, в отношении которых имеются сведения об их причастности к экстремистской деятельности или терроризму, а также сведения из перечня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на сайте в сети «Интернет» (</w:t>
      </w:r>
      <w:hyperlink r:id="rId22" w:history="1">
        <w:r w:rsidRPr="007A0B46">
          <w:rPr>
            <w:rStyle w:val="afc"/>
            <w:rFonts w:ascii="Times New Roman" w:hAnsi="Times New Roman"/>
            <w:color w:val="000000" w:themeColor="text1"/>
            <w:sz w:val="28"/>
            <w:szCs w:val="28"/>
          </w:rPr>
          <w:t>https://fedsfm.ru</w:t>
        </w:r>
      </w:hyperlink>
      <w:r w:rsidRPr="007A0B46">
        <w:rPr>
          <w:rFonts w:ascii="Times New Roman" w:hAnsi="Times New Roman" w:cs="Times New Roman"/>
          <w:color w:val="000000" w:themeColor="text1"/>
          <w:sz w:val="28"/>
          <w:szCs w:val="28"/>
        </w:rPr>
        <w:t>);</w:t>
      </w:r>
    </w:p>
    <w:p w:rsidR="003A5F86" w:rsidRPr="007A0B46" w:rsidRDefault="003B31F3">
      <w:pPr>
        <w:rPr>
          <w:rFonts w:ascii="Times New Roman" w:hAnsi="Times New Roman" w:cs="Times New Roman"/>
          <w:color w:val="000000" w:themeColor="text1"/>
          <w:sz w:val="28"/>
          <w:szCs w:val="28"/>
        </w:rPr>
      </w:pPr>
      <w:bookmarkStart w:id="60" w:name="sub_2133"/>
      <w:bookmarkEnd w:id="59"/>
      <w:r w:rsidRPr="007A0B46">
        <w:rPr>
          <w:rFonts w:ascii="Times New Roman" w:hAnsi="Times New Roman" w:cs="Times New Roman"/>
          <w:color w:val="000000" w:themeColor="text1"/>
          <w:sz w:val="28"/>
          <w:szCs w:val="28"/>
        </w:rPr>
        <w:t>3) из реестра иностранных агентов на сайте в сети «Интернет» (</w:t>
      </w:r>
      <w:hyperlink r:id="rId23" w:history="1">
        <w:r w:rsidRPr="007A0B46">
          <w:rPr>
            <w:rStyle w:val="af2"/>
            <w:rFonts w:ascii="Times New Roman" w:hAnsi="Times New Roman" w:cs="Times New Roman"/>
            <w:color w:val="000000" w:themeColor="text1"/>
            <w:sz w:val="28"/>
            <w:szCs w:val="28"/>
            <w:u w:val="none"/>
          </w:rPr>
          <w:t>www.mi</w:t>
        </w:r>
        <w:r w:rsidRPr="007A0B46">
          <w:rPr>
            <w:rStyle w:val="af2"/>
            <w:rFonts w:ascii="Times New Roman" w:hAnsi="Times New Roman" w:cs="Times New Roman"/>
            <w:color w:val="000000" w:themeColor="text1"/>
            <w:sz w:val="28"/>
            <w:szCs w:val="28"/>
            <w:u w:val="none"/>
            <w:lang w:val="en-US"/>
          </w:rPr>
          <w:t>n</w:t>
        </w:r>
        <w:r w:rsidRPr="007A0B46">
          <w:rPr>
            <w:rStyle w:val="af2"/>
            <w:rFonts w:ascii="Times New Roman" w:hAnsi="Times New Roman" w:cs="Times New Roman"/>
            <w:color w:val="000000" w:themeColor="text1"/>
            <w:sz w:val="28"/>
            <w:szCs w:val="28"/>
            <w:u w:val="none"/>
          </w:rPr>
          <w:t>just.gov.ru</w:t>
        </w:r>
      </w:hyperlink>
      <w:r w:rsidRPr="007A0B46">
        <w:rPr>
          <w:rFonts w:ascii="Times New Roman" w:hAnsi="Times New Roman" w:cs="Times New Roman"/>
          <w:color w:val="000000" w:themeColor="text1"/>
          <w:sz w:val="28"/>
          <w:szCs w:val="28"/>
        </w:rPr>
        <w:t>);</w:t>
      </w:r>
    </w:p>
    <w:p w:rsidR="003A5F86" w:rsidRPr="007A0B46" w:rsidRDefault="003B31F3">
      <w:pPr>
        <w:rPr>
          <w:rFonts w:ascii="Times New Roman" w:hAnsi="Times New Roman" w:cs="Times New Roman"/>
          <w:color w:val="000000" w:themeColor="text1"/>
          <w:sz w:val="28"/>
          <w:szCs w:val="28"/>
        </w:rPr>
      </w:pPr>
      <w:bookmarkStart w:id="61" w:name="sub_2134"/>
      <w:bookmarkEnd w:id="60"/>
      <w:r w:rsidRPr="007A0B46">
        <w:rPr>
          <w:rFonts w:ascii="Times New Roman" w:hAnsi="Times New Roman" w:cs="Times New Roman"/>
          <w:color w:val="000000" w:themeColor="text1"/>
          <w:sz w:val="28"/>
          <w:szCs w:val="28"/>
        </w:rPr>
        <w:t>4) из Единого федерального реестра сведений о банкротстве на сайте</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сети «Интернет» (</w:t>
      </w:r>
      <w:hyperlink r:id="rId24" w:history="1">
        <w:r w:rsidRPr="007A0B46">
          <w:rPr>
            <w:rStyle w:val="af2"/>
            <w:rFonts w:ascii="Times New Roman" w:hAnsi="Times New Roman" w:cs="Times New Roman"/>
            <w:color w:val="000000" w:themeColor="text1"/>
            <w:sz w:val="28"/>
            <w:szCs w:val="28"/>
            <w:u w:val="none"/>
          </w:rPr>
          <w:t>https://bankrot.fedresurs.ru/</w:t>
        </w:r>
      </w:hyperlink>
      <w:r w:rsidRPr="007A0B46">
        <w:rPr>
          <w:rFonts w:ascii="Times New Roman" w:hAnsi="Times New Roman" w:cs="Times New Roman"/>
          <w:color w:val="000000" w:themeColor="text1"/>
          <w:sz w:val="28"/>
          <w:szCs w:val="28"/>
        </w:rPr>
        <w:t>);</w:t>
      </w:r>
    </w:p>
    <w:p w:rsidR="003A5F86" w:rsidRPr="007A0B46" w:rsidRDefault="003B31F3">
      <w:pPr>
        <w:rPr>
          <w:rFonts w:ascii="Times New Roman" w:hAnsi="Times New Roman" w:cs="Times New Roman"/>
          <w:color w:val="000000" w:themeColor="text1"/>
          <w:sz w:val="28"/>
          <w:szCs w:val="28"/>
        </w:rPr>
      </w:pPr>
      <w:bookmarkStart w:id="62" w:name="sub_2135"/>
      <w:bookmarkEnd w:id="61"/>
      <w:r w:rsidRPr="007A0B46">
        <w:rPr>
          <w:rFonts w:ascii="Times New Roman" w:hAnsi="Times New Roman" w:cs="Times New Roman"/>
          <w:color w:val="000000" w:themeColor="text1"/>
          <w:sz w:val="28"/>
          <w:szCs w:val="28"/>
        </w:rPr>
        <w:t>5) из реестра дисквалифицированных лиц на сайте в сети «Интернет» ((</w:t>
      </w:r>
      <w:hyperlink r:id="rId25" w:history="1">
        <w:r w:rsidRPr="007A0B46">
          <w:rPr>
            <w:rStyle w:val="af2"/>
            <w:rFonts w:ascii="Times New Roman" w:hAnsi="Times New Roman" w:cs="Times New Roman"/>
            <w:color w:val="000000" w:themeColor="text1"/>
            <w:sz w:val="28"/>
            <w:szCs w:val="28"/>
            <w:u w:val="none"/>
          </w:rPr>
          <w:t>https://service.</w:t>
        </w:r>
        <w:r w:rsidRPr="007A0B46">
          <w:rPr>
            <w:rStyle w:val="af2"/>
            <w:rFonts w:ascii="Times New Roman" w:hAnsi="Times New Roman" w:cs="Times New Roman"/>
            <w:color w:val="000000" w:themeColor="text1"/>
            <w:sz w:val="28"/>
            <w:szCs w:val="28"/>
            <w:u w:val="none"/>
            <w:lang w:val="en-US"/>
          </w:rPr>
          <w:t>n</w:t>
        </w:r>
        <w:r w:rsidRPr="007A0B46">
          <w:rPr>
            <w:rStyle w:val="af2"/>
            <w:rFonts w:ascii="Times New Roman" w:hAnsi="Times New Roman" w:cs="Times New Roman"/>
            <w:color w:val="000000" w:themeColor="text1"/>
            <w:sz w:val="28"/>
            <w:szCs w:val="28"/>
            <w:u w:val="none"/>
          </w:rPr>
          <w:t>alog.ru/disqualified.do</w:t>
        </w:r>
      </w:hyperlink>
      <w:r w:rsidRPr="007A0B46">
        <w:rPr>
          <w:rFonts w:ascii="Times New Roman" w:hAnsi="Times New Roman" w:cs="Times New Roman"/>
          <w:color w:val="000000" w:themeColor="text1"/>
          <w:sz w:val="28"/>
          <w:szCs w:val="28"/>
        </w:rPr>
        <w:t>);</w:t>
      </w:r>
    </w:p>
    <w:p w:rsidR="003A5F86" w:rsidRPr="007A0B46" w:rsidRDefault="003B31F3">
      <w:pPr>
        <w:rPr>
          <w:rFonts w:ascii="Times New Roman" w:hAnsi="Times New Roman" w:cs="Times New Roman"/>
          <w:color w:val="000000" w:themeColor="text1"/>
          <w:sz w:val="28"/>
          <w:szCs w:val="28"/>
        </w:rPr>
      </w:pPr>
      <w:bookmarkStart w:id="63" w:name="sub_2136"/>
      <w:bookmarkEnd w:id="62"/>
      <w:r w:rsidRPr="007A0B46">
        <w:rPr>
          <w:rFonts w:ascii="Times New Roman" w:hAnsi="Times New Roman" w:cs="Times New Roman"/>
          <w:color w:val="000000" w:themeColor="text1"/>
          <w:sz w:val="28"/>
          <w:szCs w:val="28"/>
        </w:rPr>
        <w:t>6) от органов исполнительной власти Чукотского автономного округа</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о неполучении (получении) средств из окружного бюджета в соответствии</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иными нормативными правовыми актами Чукотского автономного округа на цели, указанные в </w:t>
      </w:r>
      <w:hyperlink w:anchor="sub_13" w:history="1">
        <w:r w:rsidRPr="007A0B46">
          <w:rPr>
            <w:rStyle w:val="afc"/>
            <w:rFonts w:ascii="Times New Roman" w:hAnsi="Times New Roman"/>
            <w:color w:val="000000" w:themeColor="text1"/>
            <w:sz w:val="28"/>
            <w:szCs w:val="28"/>
          </w:rPr>
          <w:t>пункте 1.3 раздела 1</w:t>
        </w:r>
      </w:hyperlink>
      <w:r w:rsidRPr="007A0B46">
        <w:rPr>
          <w:rFonts w:ascii="Times New Roman" w:hAnsi="Times New Roman" w:cs="Times New Roman"/>
          <w:color w:val="000000" w:themeColor="text1"/>
          <w:sz w:val="28"/>
          <w:szCs w:val="28"/>
        </w:rPr>
        <w:t xml:space="preserve"> настоящего Порядка;</w:t>
      </w:r>
    </w:p>
    <w:p w:rsidR="003A5F86" w:rsidRPr="007A0B46" w:rsidRDefault="003B31F3">
      <w:pPr>
        <w:rPr>
          <w:rFonts w:ascii="Times New Roman" w:hAnsi="Times New Roman" w:cs="Times New Roman"/>
          <w:color w:val="000000" w:themeColor="text1"/>
          <w:sz w:val="28"/>
          <w:szCs w:val="28"/>
        </w:rPr>
      </w:pPr>
      <w:bookmarkStart w:id="64" w:name="sub_2137"/>
      <w:bookmarkEnd w:id="63"/>
      <w:r w:rsidRPr="007A0B46">
        <w:rPr>
          <w:rFonts w:ascii="Times New Roman" w:hAnsi="Times New Roman" w:cs="Times New Roman"/>
          <w:color w:val="000000" w:themeColor="text1"/>
          <w:sz w:val="28"/>
          <w:szCs w:val="28"/>
        </w:rPr>
        <w:t>7) от органов исполнительной власти Чукотского автономного округа об отсутствии (наличии) просроченной задолженности по возврату в окружной бюджет субсидий, бюджетных инвестиций, предоставленных в том числе</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соответствии с иными правовыми актами Чукотского автономного округа,</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а также иной просроченной задолженности перед Чукотским автономным округом;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8) от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Чукотскому автономному округу о не привлечении (привлечении) в году, предшествующем году получения субсидии,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года № 1479;</w:t>
      </w:r>
    </w:p>
    <w:p w:rsidR="003A5F86" w:rsidRPr="007A0B46" w:rsidRDefault="003B31F3">
      <w:pPr>
        <w:rPr>
          <w:rFonts w:ascii="Times New Roman" w:hAnsi="Times New Roman" w:cs="Times New Roman"/>
          <w:color w:val="000000" w:themeColor="text1"/>
          <w:sz w:val="28"/>
          <w:szCs w:val="28"/>
        </w:rPr>
      </w:pPr>
      <w:bookmarkStart w:id="65" w:name="sub_21371"/>
      <w:bookmarkEnd w:id="64"/>
      <w:r w:rsidRPr="007A0B46">
        <w:rPr>
          <w:rFonts w:ascii="Times New Roman" w:hAnsi="Times New Roman" w:cs="Times New Roman"/>
          <w:color w:val="000000" w:themeColor="text1"/>
          <w:sz w:val="28"/>
          <w:szCs w:val="28"/>
        </w:rPr>
        <w:t>9) из государственного реестра земель сельскохозяйственного назначения о земельных участках, на которых осуществляется сельскохозяйственное производство (в случае если участник отбора является собственником, землепользователем, землевладельцем или арендатором земельного участка).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 Представленная участником отбора заявка с приложенными к ней документами рассматривается Департаментом на предмет соответствия требованиям, установленным настоящим Порядком, в течение 15 рабочих дней со дня окончания срока подачи (приёма) заявок, указанного</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объявлении, с использованием:</w:t>
      </w:r>
    </w:p>
    <w:bookmarkEnd w:id="65"/>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документов, представленных участником отбора в соответствии</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w:t>
      </w:r>
      <w:hyperlink w:anchor="sub_26" w:history="1">
        <w:r w:rsidRPr="007A0B46">
          <w:rPr>
            <w:rStyle w:val="afc"/>
            <w:rFonts w:ascii="Times New Roman" w:hAnsi="Times New Roman"/>
            <w:color w:val="000000" w:themeColor="text1"/>
            <w:sz w:val="28"/>
            <w:szCs w:val="28"/>
          </w:rPr>
          <w:t>пунктом 2.</w:t>
        </w:r>
      </w:hyperlink>
      <w:r w:rsidRPr="007A0B46">
        <w:rPr>
          <w:rFonts w:ascii="Times New Roman" w:hAnsi="Times New Roman" w:cs="Times New Roman"/>
          <w:color w:val="000000" w:themeColor="text1"/>
          <w:sz w:val="28"/>
          <w:szCs w:val="28"/>
        </w:rPr>
        <w:t>5 настоящего раздела;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информации (сведений), полученной Департаментом в порядке межведомственного информационного взаимодействия (в том числе</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электронной форме), а также из открытых источников (в том числе путём анализа официальной общедоступной информации о деятельности государственных органов), сервисов официальных интернет-ресурсов, государственных реестров, размещаемых в сети «Интернет», в соответствии с </w:t>
      </w:r>
      <w:hyperlink w:anchor="sub_2131" w:history="1">
        <w:r w:rsidRPr="007A0B46">
          <w:rPr>
            <w:rStyle w:val="afc"/>
            <w:rFonts w:ascii="Times New Roman" w:hAnsi="Times New Roman"/>
            <w:color w:val="000000" w:themeColor="text1"/>
            <w:sz w:val="28"/>
            <w:szCs w:val="28"/>
          </w:rPr>
          <w:t>абзацами четвертым – десятым</w:t>
        </w:r>
      </w:hyperlink>
      <w:r w:rsidRPr="007A0B46">
        <w:rPr>
          <w:rFonts w:ascii="Times New Roman" w:hAnsi="Times New Roman" w:cs="Times New Roman"/>
          <w:color w:val="000000" w:themeColor="text1"/>
          <w:sz w:val="28"/>
          <w:szCs w:val="28"/>
        </w:rPr>
        <w:t xml:space="preserve"> настоящего пункта.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Заявка участника отбора отклоняется в случае наличия оснований для отклонения заявки, предусмотренных пунктом 2.11 настоящего раздела.</w:t>
      </w:r>
    </w:p>
    <w:p w:rsidR="003A5F86" w:rsidRPr="007A0B46" w:rsidRDefault="003B31F3">
      <w:pPr>
        <w:rPr>
          <w:rFonts w:ascii="Times New Roman" w:hAnsi="Times New Roman" w:cs="Times New Roman"/>
          <w:color w:val="000000" w:themeColor="text1"/>
          <w:sz w:val="28"/>
          <w:szCs w:val="28"/>
        </w:rPr>
      </w:pPr>
      <w:bookmarkStart w:id="66" w:name="sub_214"/>
      <w:r w:rsidRPr="007A0B46">
        <w:rPr>
          <w:rFonts w:ascii="Times New Roman" w:hAnsi="Times New Roman" w:cs="Times New Roman"/>
          <w:color w:val="000000" w:themeColor="text1"/>
          <w:sz w:val="28"/>
          <w:szCs w:val="28"/>
        </w:rPr>
        <w:t>2.11. Основаниями для отклонения заявки участника</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(отказа</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в предоставлении субсидии) являются:</w:t>
      </w:r>
    </w:p>
    <w:p w:rsidR="003A5F86" w:rsidRPr="007A0B46" w:rsidRDefault="003B31F3">
      <w:pPr>
        <w:rPr>
          <w:rFonts w:ascii="Times New Roman" w:hAnsi="Times New Roman" w:cs="Times New Roman"/>
          <w:color w:val="000000" w:themeColor="text1"/>
          <w:sz w:val="28"/>
          <w:szCs w:val="28"/>
        </w:rPr>
      </w:pPr>
      <w:bookmarkStart w:id="67" w:name="sub_2141"/>
      <w:bookmarkEnd w:id="66"/>
      <w:r w:rsidRPr="007A0B46">
        <w:rPr>
          <w:rFonts w:ascii="Times New Roman" w:hAnsi="Times New Roman" w:cs="Times New Roman"/>
          <w:color w:val="000000" w:themeColor="text1"/>
          <w:sz w:val="28"/>
          <w:szCs w:val="28"/>
        </w:rPr>
        <w:t xml:space="preserve">1) несоответствие участника отбора категории и критериям, предусмотренным </w:t>
      </w:r>
      <w:hyperlink w:anchor="sub_14" w:history="1">
        <w:r w:rsidRPr="007A0B46">
          <w:rPr>
            <w:rFonts w:ascii="Times New Roman" w:hAnsi="Times New Roman" w:cs="Times New Roman"/>
            <w:color w:val="000000" w:themeColor="text1"/>
            <w:sz w:val="28"/>
            <w:szCs w:val="28"/>
          </w:rPr>
          <w:t>пунктом 1.5 раздела 1</w:t>
        </w:r>
      </w:hyperlink>
      <w:r w:rsidRPr="007A0B46">
        <w:rPr>
          <w:rFonts w:ascii="Times New Roman" w:hAnsi="Times New Roman" w:cs="Times New Roman"/>
          <w:color w:val="000000" w:themeColor="text1"/>
          <w:sz w:val="28"/>
          <w:szCs w:val="28"/>
        </w:rPr>
        <w:t xml:space="preserve"> настоящего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несоответствие участника отбора требованиям, установленным</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соответствии с </w:t>
      </w:r>
      <w:hyperlink w:anchor="sub_24" w:history="1">
        <w:r w:rsidRPr="007A0B46">
          <w:rPr>
            <w:rStyle w:val="afc"/>
            <w:rFonts w:ascii="Times New Roman" w:hAnsi="Times New Roman"/>
            <w:color w:val="000000" w:themeColor="text1"/>
            <w:sz w:val="28"/>
            <w:szCs w:val="28"/>
          </w:rPr>
          <w:t>пунктом 2.4</w:t>
        </w:r>
      </w:hyperlink>
      <w:r w:rsidRPr="007A0B46">
        <w:rPr>
          <w:rFonts w:ascii="Times New Roman" w:hAnsi="Times New Roman" w:cs="Times New Roman"/>
          <w:color w:val="000000" w:themeColor="text1"/>
          <w:sz w:val="28"/>
          <w:szCs w:val="28"/>
        </w:rPr>
        <w:t xml:space="preserve"> настоящего раздела;</w:t>
      </w:r>
    </w:p>
    <w:p w:rsidR="003A5F86" w:rsidRPr="007A0B46" w:rsidRDefault="003B31F3">
      <w:pPr>
        <w:rPr>
          <w:rFonts w:ascii="Times New Roman" w:hAnsi="Times New Roman" w:cs="Times New Roman"/>
          <w:color w:val="000000" w:themeColor="text1"/>
          <w:sz w:val="28"/>
          <w:szCs w:val="28"/>
        </w:rPr>
      </w:pPr>
      <w:bookmarkStart w:id="68" w:name="sub_2142"/>
      <w:bookmarkEnd w:id="67"/>
      <w:r w:rsidRPr="007A0B46">
        <w:rPr>
          <w:rFonts w:ascii="Times New Roman" w:hAnsi="Times New Roman" w:cs="Times New Roman"/>
          <w:color w:val="000000" w:themeColor="text1"/>
          <w:sz w:val="28"/>
          <w:szCs w:val="28"/>
        </w:rPr>
        <w:t>3) непредставление (представление не в полном объёме) документов, указанных в объявлении о проведении отбора, предусмотренных настоящим Порядком;</w:t>
      </w:r>
    </w:p>
    <w:p w:rsidR="003A5F86" w:rsidRPr="007A0B46" w:rsidRDefault="003B31F3">
      <w:pPr>
        <w:rPr>
          <w:rFonts w:ascii="Times New Roman" w:hAnsi="Times New Roman" w:cs="Times New Roman"/>
          <w:color w:val="000000" w:themeColor="text1"/>
          <w:sz w:val="28"/>
          <w:szCs w:val="28"/>
        </w:rPr>
      </w:pPr>
      <w:bookmarkStart w:id="69" w:name="sub_2143"/>
      <w:bookmarkEnd w:id="68"/>
      <w:r w:rsidRPr="007A0B46">
        <w:rPr>
          <w:rFonts w:ascii="Times New Roman" w:hAnsi="Times New Roman" w:cs="Times New Roman"/>
          <w:color w:val="000000" w:themeColor="text1"/>
          <w:sz w:val="28"/>
          <w:szCs w:val="28"/>
        </w:rPr>
        <w:t>4) несоответствие представленных участником отбора заявки и (или) документов требованиям, установленным в объявлении о проведении отбора;</w:t>
      </w:r>
    </w:p>
    <w:p w:rsidR="003A5F86" w:rsidRPr="007A0B46" w:rsidRDefault="003B31F3">
      <w:pPr>
        <w:rPr>
          <w:rFonts w:ascii="Times New Roman" w:hAnsi="Times New Roman" w:cs="Times New Roman"/>
          <w:color w:val="000000" w:themeColor="text1"/>
          <w:sz w:val="28"/>
          <w:szCs w:val="28"/>
        </w:rPr>
      </w:pPr>
      <w:bookmarkStart w:id="70" w:name="sub_2144"/>
      <w:bookmarkEnd w:id="69"/>
      <w:r w:rsidRPr="007A0B46">
        <w:rPr>
          <w:rFonts w:ascii="Times New Roman" w:hAnsi="Times New Roman" w:cs="Times New Roman"/>
          <w:color w:val="000000" w:themeColor="text1"/>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rsidR="003A5F86" w:rsidRPr="007A0B46" w:rsidRDefault="003B31F3">
      <w:pPr>
        <w:rPr>
          <w:rFonts w:ascii="Times New Roman" w:hAnsi="Times New Roman" w:cs="Times New Roman"/>
          <w:color w:val="000000" w:themeColor="text1"/>
          <w:sz w:val="28"/>
          <w:szCs w:val="28"/>
        </w:rPr>
      </w:pPr>
      <w:bookmarkStart w:id="71" w:name="sub_2145"/>
      <w:bookmarkEnd w:id="70"/>
      <w:r w:rsidRPr="007A0B46">
        <w:rPr>
          <w:rFonts w:ascii="Times New Roman" w:hAnsi="Times New Roman" w:cs="Times New Roman"/>
          <w:color w:val="000000" w:themeColor="text1"/>
          <w:sz w:val="28"/>
          <w:szCs w:val="28"/>
        </w:rPr>
        <w:t>6) подача участником отбора заявки после даты и (или) времени, определённых для подачи заявок.</w:t>
      </w:r>
    </w:p>
    <w:bookmarkEnd w:id="71"/>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2.12. В случае наличия оснований для возврата заявок участникам отбора на доработку, указанных в </w:t>
      </w:r>
      <w:hyperlink w:anchor="sub_216" w:history="1">
        <w:r w:rsidRPr="007A0B46">
          <w:rPr>
            <w:rStyle w:val="afc"/>
            <w:rFonts w:ascii="Times New Roman" w:hAnsi="Times New Roman"/>
            <w:color w:val="000000" w:themeColor="text1"/>
            <w:sz w:val="28"/>
            <w:szCs w:val="28"/>
          </w:rPr>
          <w:t>пункте 2.1</w:t>
        </w:r>
      </w:hyperlink>
      <w:r w:rsidRPr="007A0B46">
        <w:rPr>
          <w:rFonts w:ascii="Times New Roman" w:hAnsi="Times New Roman" w:cs="Times New Roman"/>
          <w:color w:val="000000" w:themeColor="text1"/>
          <w:sz w:val="28"/>
          <w:szCs w:val="28"/>
        </w:rPr>
        <w:t xml:space="preserve">3 настоящего раздела, Департамент в течение пяти рабочих дней со дня размещения на </w:t>
      </w:r>
      <w:hyperlink r:id="rId26" w:history="1">
        <w:r w:rsidRPr="007A0B46">
          <w:rPr>
            <w:rStyle w:val="afc"/>
            <w:rFonts w:ascii="Times New Roman" w:hAnsi="Times New Roman"/>
            <w:color w:val="000000" w:themeColor="text1"/>
            <w:sz w:val="28"/>
            <w:szCs w:val="28"/>
          </w:rPr>
          <w:t>едином портале</w:t>
        </w:r>
      </w:hyperlink>
      <w:r w:rsidRPr="007A0B46">
        <w:rPr>
          <w:rFonts w:ascii="Times New Roman" w:hAnsi="Times New Roman" w:cs="Times New Roman"/>
          <w:color w:val="000000" w:themeColor="text1"/>
          <w:sz w:val="28"/>
          <w:szCs w:val="28"/>
        </w:rPr>
        <w:t xml:space="preserve"> протокола вскрытия заявок принимает в системе «Электронный бюджет» решение о возврате заявок участникам отбора на доработку</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указанием оснований для возврата заявок, а также положений заявок, требующих доработки.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Решения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w:t>
      </w:r>
    </w:p>
    <w:p w:rsidR="003A5F86" w:rsidRPr="007A0B46" w:rsidRDefault="003B31F3">
      <w:pPr>
        <w:rPr>
          <w:rFonts w:ascii="Times New Roman" w:hAnsi="Times New Roman" w:cs="Times New Roman"/>
          <w:color w:val="000000" w:themeColor="text1"/>
          <w:sz w:val="28"/>
          <w:szCs w:val="28"/>
        </w:rPr>
      </w:pPr>
      <w:bookmarkStart w:id="72" w:name="sub_216"/>
      <w:r w:rsidRPr="007A0B46">
        <w:rPr>
          <w:rFonts w:ascii="Times New Roman" w:hAnsi="Times New Roman" w:cs="Times New Roman"/>
          <w:color w:val="000000" w:themeColor="text1"/>
          <w:sz w:val="28"/>
          <w:szCs w:val="28"/>
        </w:rPr>
        <w:t>2.13. Основаниями для возврата заявки участника отбора на доработку являются:</w:t>
      </w:r>
    </w:p>
    <w:p w:rsidR="003A5F86" w:rsidRPr="007A0B46" w:rsidRDefault="003B31F3">
      <w:pPr>
        <w:rPr>
          <w:rFonts w:ascii="Times New Roman" w:hAnsi="Times New Roman" w:cs="Times New Roman"/>
          <w:color w:val="000000" w:themeColor="text1"/>
          <w:sz w:val="28"/>
          <w:szCs w:val="28"/>
        </w:rPr>
      </w:pPr>
      <w:bookmarkStart w:id="73" w:name="sub_2161"/>
      <w:bookmarkEnd w:id="72"/>
      <w:r w:rsidRPr="007A0B46">
        <w:rPr>
          <w:rFonts w:ascii="Times New Roman" w:hAnsi="Times New Roman" w:cs="Times New Roman"/>
          <w:color w:val="000000" w:themeColor="text1"/>
          <w:sz w:val="28"/>
          <w:szCs w:val="28"/>
        </w:rPr>
        <w:t>1) неполнота заполнения формы заявки;</w:t>
      </w:r>
    </w:p>
    <w:p w:rsidR="003A5F86" w:rsidRPr="007A0B46" w:rsidRDefault="003B31F3">
      <w:pPr>
        <w:rPr>
          <w:rFonts w:ascii="Times New Roman" w:hAnsi="Times New Roman" w:cs="Times New Roman"/>
          <w:color w:val="000000" w:themeColor="text1"/>
          <w:sz w:val="28"/>
          <w:szCs w:val="28"/>
        </w:rPr>
      </w:pPr>
      <w:bookmarkStart w:id="74" w:name="sub_2162"/>
      <w:bookmarkEnd w:id="73"/>
      <w:r w:rsidRPr="007A0B46">
        <w:rPr>
          <w:rFonts w:ascii="Times New Roman" w:hAnsi="Times New Roman" w:cs="Times New Roman"/>
          <w:color w:val="000000" w:themeColor="text1"/>
          <w:sz w:val="28"/>
          <w:szCs w:val="28"/>
        </w:rPr>
        <w:t>2) наличие арифметической или грамматической ошибки, неверное указание сведений, внесённых в заявку;</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 непредставление (представление не в полном объеме или</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недостатками технического характера (файл с документом низкого качества и не позволяет понять содержание документа, нечитаем) документов, указанных в пункте 2.5 настоящего раздела (за исключением документов, представляемых участником отбора по собственной инициативе);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 несоответствие представленных участником отбора документов требованиям, определенным пунктом 2.6 настоящего раздела.</w:t>
      </w:r>
    </w:p>
    <w:p w:rsidR="003A5F86" w:rsidRPr="007A0B46" w:rsidRDefault="003B31F3">
      <w:pPr>
        <w:rPr>
          <w:rFonts w:ascii="Times New Roman" w:hAnsi="Times New Roman" w:cs="Times New Roman"/>
          <w:color w:val="000000" w:themeColor="text1"/>
          <w:sz w:val="28"/>
          <w:szCs w:val="28"/>
        </w:rPr>
      </w:pPr>
      <w:bookmarkStart w:id="75" w:name="sub_217"/>
      <w:bookmarkEnd w:id="74"/>
      <w:r w:rsidRPr="007A0B46">
        <w:rPr>
          <w:rFonts w:ascii="Times New Roman" w:hAnsi="Times New Roman" w:cs="Times New Roman"/>
          <w:color w:val="000000" w:themeColor="text1"/>
          <w:sz w:val="28"/>
          <w:szCs w:val="28"/>
        </w:rPr>
        <w:t>2.14. Участник отбора не позднее третьего рабочего дня со дня возврата Департаментом его заявки на доработку направляет скорректированную заявку в системе «Электронный бюджет».</w:t>
      </w:r>
    </w:p>
    <w:bookmarkEnd w:id="75"/>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В случае, если участник отбора не представил скорректированную заявку в установленный </w:t>
      </w:r>
      <w:hyperlink w:anchor="sub_217" w:history="1">
        <w:r w:rsidRPr="007A0B46">
          <w:rPr>
            <w:rStyle w:val="afc"/>
            <w:rFonts w:ascii="Times New Roman" w:hAnsi="Times New Roman"/>
            <w:color w:val="000000" w:themeColor="text1"/>
            <w:sz w:val="28"/>
            <w:szCs w:val="28"/>
          </w:rPr>
          <w:t>абзацем первым</w:t>
        </w:r>
      </w:hyperlink>
      <w:r w:rsidRPr="007A0B46">
        <w:rPr>
          <w:rFonts w:ascii="Times New Roman" w:hAnsi="Times New Roman" w:cs="Times New Roman"/>
          <w:color w:val="000000" w:themeColor="text1"/>
          <w:sz w:val="28"/>
          <w:szCs w:val="28"/>
        </w:rPr>
        <w:t xml:space="preserve"> настоящего пункта срок, информация об этом включается в протокол подведения итогов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2.15. В целях завершения отбора и определения победителей отбора</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течение двух рабочих дней со дня окончания срока рассмотрения заявок, указанного в абзаце одиннадцатом пункта 2.10 настоящего раздела, формируется протокол подведения итогов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Протокол подведения итогов отбора автоматически формируется на едином портале на основании результатов определения победителя (победителей) отбора, подписывается усиленной квалифицированной электронной подписью руководителя Департамента (уполномоченного им лица) в системе «Электронный бюджет» и размещается на едином портале,</w:t>
      </w:r>
      <w:r w:rsidR="00185A7D"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а также на официальном сайте Департамента в информационно-телекоммуникационной сети «Интернет» не позднее одного рабочего дня, следующего за днём его подписания.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2.16. Протокол подведения итогов отбора включает следующие сведения: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дату, время и место проведения рассмотрения заявок;</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информацию об участниках отбора, заявки которых были рассмотрены;</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 информацию об участниках отбора, заявки которых были отклонены, с указанием причин их отклонения, в том числе положений объявления</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о проведении отбора, которым не соответствуют заявки;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 наименование получателя (получателей) субсидии, с которым (которыми) заключается соглашение, и размер предоставляемой ему (им)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5) о признании отбора несостоявшимся (при наличии основания признания отбора несостоявшимся, установленного подпунктом 2 пункта 2.20 настоящего раздела).</w:t>
      </w:r>
    </w:p>
    <w:p w:rsidR="003A5F86" w:rsidRPr="007A0B46" w:rsidRDefault="003B31F3">
      <w:pPr>
        <w:rPr>
          <w:rFonts w:ascii="Times New Roman" w:hAnsi="Times New Roman" w:cs="Times New Roman"/>
          <w:color w:val="000000" w:themeColor="text1"/>
          <w:sz w:val="28"/>
          <w:szCs w:val="28"/>
        </w:rPr>
      </w:pPr>
      <w:bookmarkStart w:id="76" w:name="sub_221"/>
      <w:r w:rsidRPr="007A0B46">
        <w:rPr>
          <w:rFonts w:ascii="Times New Roman" w:hAnsi="Times New Roman" w:cs="Times New Roman"/>
          <w:color w:val="000000" w:themeColor="text1"/>
          <w:sz w:val="28"/>
          <w:szCs w:val="28"/>
        </w:rPr>
        <w:t>2.17. На основании протокола подведения итогов отбора, в течение двух рабочих дней со дня его подписания, распределение субсидии между ее получателями утверждается приказом Департамента.</w:t>
      </w:r>
    </w:p>
    <w:bookmarkEnd w:id="76"/>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2.18. В случае если победитель отбора отказывается от получения субсидии либо уклоняется от заключения соглашения, сумма субсидии, предусмотренная для него в соответствии с протоколом подведения итогов отбора, подлежит перераспределению в пользу следующего участника отбора по очередности поступления заявок.</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Перераспределение осуществляется путем увеличения размера субсидии, подлежащей предоставлению следующему участнику отбора,</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пределах нераспределенного остатка, но не выше запрашиваемого им размера субсидии, с внесением соответствующих изменений в приказ Департамента, указанный в пункте 2.17 настоящего раздела.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2.19. Департамент вправе принять решение об отмене проведения отбора в следующих случаях:</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отзыва или изменения лимитов бюджетных обязательств на предоставление субсидии на соответствующий финансовый год;</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в случае выявления технических ошибок в объявлении (несоответствие размещенного на едином портале объявления о проведении отбора требованиям, установленным пунктом 2.3 настоящего раздела, </w:t>
      </w:r>
      <w:r w:rsidRPr="007A0B46">
        <w:rPr>
          <w:color w:val="000000" w:themeColor="text1"/>
          <w:sz w:val="28"/>
          <w:szCs w:val="28"/>
        </w:rPr>
        <w:t>и (или) требова</w:t>
      </w:r>
      <w:r w:rsidR="009F4E2A" w:rsidRPr="007A0B46">
        <w:rPr>
          <w:color w:val="000000" w:themeColor="text1"/>
          <w:sz w:val="28"/>
          <w:szCs w:val="28"/>
        </w:rPr>
        <w:t>ниям, установленным пунктом 2.7</w:t>
      </w:r>
      <w:r w:rsidRPr="007A0B46">
        <w:rPr>
          <w:color w:val="000000" w:themeColor="text1"/>
          <w:sz w:val="28"/>
          <w:szCs w:val="28"/>
        </w:rPr>
        <w:t xml:space="preserve"> настоящего раздела</w:t>
      </w:r>
      <w:r w:rsidRPr="007A0B46">
        <w:rPr>
          <w:rFonts w:ascii="Times New Roman" w:hAnsi="Times New Roman" w:cs="Times New Roman"/>
          <w:color w:val="000000" w:themeColor="text1"/>
          <w:sz w:val="28"/>
          <w:szCs w:val="28"/>
        </w:rPr>
        <w:t xml:space="preserve"> наличие иных технических ошибок в объявлении</w:t>
      </w:r>
      <w:r w:rsidRPr="007A0B46">
        <w:rPr>
          <w:color w:val="000000" w:themeColor="text1"/>
        </w:rPr>
        <w:t xml:space="preserve"> </w:t>
      </w:r>
      <w:r w:rsidRPr="007A0B46">
        <w:rPr>
          <w:rFonts w:ascii="Times New Roman" w:hAnsi="Times New Roman" w:cs="Times New Roman"/>
          <w:color w:val="000000" w:themeColor="text1"/>
          <w:sz w:val="28"/>
          <w:szCs w:val="28"/>
        </w:rPr>
        <w:t>о проведении отбора, препятствующих подаче заявок участниками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необходимости изменения условий отбора, связанных</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изменениями действующего законодательства.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После устранения причин, послуживших основанием для отмены отбора, Департамент повторно размещает объявление о проведении отбора</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о проведении отбора в порядке, установленном пунктом 2.3 настоящего раздела.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После окончания срока отмены проведения отбора в соответствии</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абзацами первым – четвертым настоящего пункта и до заключения соглашения Департамент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соответствии с пунктом 3 статьи 401 Гражданского кодекса Российской Федерации.</w:t>
      </w:r>
    </w:p>
    <w:p w:rsidR="003A5F86" w:rsidRPr="007A0B46" w:rsidRDefault="003B31F3" w:rsidP="009F4E2A">
      <w:pPr>
        <w:ind w:firstLine="709"/>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(уполномоченного им лица).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Объявление об отмене отбора с указанием информации о причинах отмены отбора размещается на едином портале, а также на сайте Департамента не позднее одного дня, следующего за днем его подписания, и не позднее чем за один день до даты окончания срока приема заявок, указанного в объявлении о проведении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Участники отбора, подавшие заявки, информируются об отмене проведения отбора в системе «Электронный бюджет» в течение одного дня, следующего за днем размещения объявления об отмене отбора на едином портале.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Отбор считается отмененным со дня размещения объявления об отмене отбора на едином портале.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2.20. Отбор признается несостоявшимся в случаях, если: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по окончании срока подачи заявок не подано ни одной заявки на участие в отборе;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по результатам рассмотрения заявок отклонены все заявки.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2.21. Департамент вправе в срок не позднее даты окончания приема заявок участников отбора внести изменения в объявление о проведении отбора, указанное в пункте 2.3 настоящего раздела, за исключением изменения способа проведения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При внесении Департаментом изменений, указанных в абзаце первом настоящего пункта: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срок окончания подачи участниками заявок должен составлять не менее трёх календарных дней со дня, следующего за днем внесения таких изменений;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внесения изменений в объявление о проведении отбора после даты начала приема заявок, в объявление о проведении отбора включается положение, предусматривающее право участников отбора внести изменения</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заявки;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(уполномоченного им лица) и размещается на едином портале, а также на сайте Департамента не позднее одного дня, следующего за днем его подписания.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Участники отбора, подавшие заявки на участие в отборе, информируются о внесении изменений в объявление о проведении отбора</w:t>
      </w:r>
      <w:r w:rsidR="009F4E2A"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системе «Электронный бюджет» не позднее дня, следующего за днем внесения изменений в объявление о проведении отбора.</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pStyle w:val="1"/>
        <w:spacing w:before="0" w:after="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3. Условия и порядок предоставления субсидии </w:t>
      </w:r>
    </w:p>
    <w:p w:rsidR="003A5F86" w:rsidRPr="007A0B46" w:rsidRDefault="003A5F86">
      <w:pPr>
        <w:rPr>
          <w:color w:val="000000" w:themeColor="text1"/>
        </w:rPr>
      </w:pP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3.1. Субсидия предоставляется на основании соглашения, заключенного между Департаментом и получателем субсидии в объеме средств, указанных в приказе Департамента, изданным в соответствии с </w:t>
      </w:r>
      <w:hyperlink w:anchor="sub_220" w:history="1">
        <w:r w:rsidRPr="007A0B46">
          <w:rPr>
            <w:rFonts w:ascii="Times New Roman" w:hAnsi="Times New Roman" w:cs="Times New Roman"/>
            <w:color w:val="000000" w:themeColor="text1"/>
            <w:sz w:val="28"/>
            <w:szCs w:val="28"/>
          </w:rPr>
          <w:t>пунктом 2.17 раздела 2</w:t>
        </w:r>
      </w:hyperlink>
      <w:r w:rsidRPr="007A0B46">
        <w:rPr>
          <w:rFonts w:ascii="Times New Roman" w:hAnsi="Times New Roman" w:cs="Times New Roman"/>
          <w:color w:val="000000" w:themeColor="text1"/>
          <w:sz w:val="28"/>
          <w:szCs w:val="28"/>
        </w:rPr>
        <w:t xml:space="preserve"> настоящего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по типовой форме, утвержденной Министерством финансов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Внесение изменений в соглашение, а также его расторжение осуществляются посредством заключения дополнительных соглашений к такому соглашению в порядке и сроки, установленные настоящим Порядком для заключения соглашения.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Для предоставления субсидии получатель субсидии должен соответствовать требованиям, предусмотренным пунктом 2.4 раздела 2 настоящего Порядка, по состоянию на даты рассмотрения заявки и заключения соглашения.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Порядок и сроки проведения проверки на соответствие требованиям, указанным в </w:t>
      </w:r>
      <w:hyperlink w:anchor="sub_24" w:history="1">
        <w:r w:rsidRPr="007A0B46">
          <w:rPr>
            <w:rFonts w:ascii="Times New Roman" w:hAnsi="Times New Roman" w:cs="Times New Roman"/>
            <w:color w:val="000000" w:themeColor="text1"/>
            <w:sz w:val="28"/>
            <w:szCs w:val="28"/>
          </w:rPr>
          <w:t>пункте 2.4 раздела 2</w:t>
        </w:r>
      </w:hyperlink>
      <w:r w:rsidRPr="007A0B46">
        <w:rPr>
          <w:rFonts w:ascii="Times New Roman" w:hAnsi="Times New Roman" w:cs="Times New Roman"/>
          <w:color w:val="000000" w:themeColor="text1"/>
          <w:sz w:val="28"/>
          <w:szCs w:val="28"/>
        </w:rPr>
        <w:t xml:space="preserve"> настоящего Порядка, установлены пунктом 2.10 раздела 2 настоящего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3.2. Департамент в течение шести рабочих дней с даты подписания протокола подведения итогов отбора направляет получателю субсидии соглашение в системе «Электронный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Получатель субсидии подписывает соглашение в течение трёх рабочих дней со дня поступления соглашения на подписание в систему «Электронный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После подписания получателем субсидии в срок, установленный абзацем вторым настоящего пункта, проекта соглашения, Департамент в течение двух рабочих дней подписывает проект соглашения со своей стороны в системе «Электронный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3.3. Участник отбора, не подписавший соглашение в срок, установленный в абзаце втором пункта 3.2 настоящего раздела, признается уклонившимся от заключения соглашения.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Решение о признании получателя субсидии уклонившимся от заключения соглашения в течение трёх рабочих дней с даты окончания срока подписания соглашения оформляется приказом Департамента и размещается на официальном сайте Департамента в сети «Интернет».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Участнику отбора, признанному уклонившимся от заключения соглашения, по адресу электронной почты, указанному в заявке, Департамент в срок, указанный в абзаце втором настоящего пункта, направляет соответствующее уведомление.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3.4. В случае если суммарный размер субсидии в соответствии с поданными заявками всех получателей субсидии не превышает сумму лимитов бюджетных обязательств на предоставление субсидии на соответствующий финансовый год, размер субсидии, предоставляемой получателю субсидии, определяется в соответствии с поданной заявкой.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если суммарный размер субсидий всех получателей субсидии превышает сумму утвержденных лимитов бюджетных обязательств из окружного бюджета, размер субсидии (Si), предоставляемой получателю субсидии, определяется по формуле:</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jc w:val="center"/>
        <w:rPr>
          <w:rFonts w:ascii="Times New Roman" w:hAnsi="Times New Roman" w:cs="Times New Roman"/>
          <w:color w:val="000000" w:themeColor="text1"/>
          <w:sz w:val="28"/>
          <w:szCs w:val="28"/>
        </w:rPr>
      </w:pPr>
      <w:r w:rsidRPr="007A0B46">
        <w:rPr>
          <w:rFonts w:ascii="Times New Roman" w:hAnsi="Times New Roman" w:cs="Times New Roman"/>
          <w:noProof/>
          <w:color w:val="000000" w:themeColor="text1"/>
          <w:sz w:val="28"/>
          <w:szCs w:val="28"/>
        </w:rPr>
        <w:drawing>
          <wp:inline distT="0" distB="0" distL="0" distR="0" wp14:anchorId="5E6BD067" wp14:editId="6926EEAF">
            <wp:extent cx="1552575" cy="409685"/>
            <wp:effectExtent l="0" t="0" r="0" b="0"/>
            <wp:docPr id="2" name="_x0000_i10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96DAC541-7B7A-43D3-8B79-37D633B846F1}">
                          <asvg:svgBlip xmlns:asvg="http://schemas.microsoft.com/office/drawing/2016/SVG/main" xmlns:w="http://schemas.openxmlformats.org/wordprocessingml/2006/main" xmlns:w10="urn:schemas-microsoft-com:office:word" xmlns:v="urn:schemas-microsoft-com:vml" xmlns:o="urn:schemas-microsoft-com:office:office" xmlns="" r:embed="rId28"/>
                        </a:ext>
                      </a:extLst>
                    </a:blip>
                    <a:stretch/>
                  </pic:blipFill>
                  <pic:spPr bwMode="auto">
                    <a:xfrm>
                      <a:off x="0" y="0"/>
                      <a:ext cx="1552575" cy="409685"/>
                    </a:xfrm>
                    <a:prstGeom prst="rect">
                      <a:avLst/>
                    </a:prstGeom>
                    <a:noFill/>
                    <a:ln>
                      <a:noFill/>
                    </a:ln>
                  </pic:spPr>
                </pic:pic>
              </a:graphicData>
            </a:graphic>
          </wp:inline>
        </w:drawing>
      </w:r>
      <w:r w:rsidRPr="007A0B46">
        <w:rPr>
          <w:rFonts w:ascii="Times New Roman" w:hAnsi="Times New Roman" w:cs="Times New Roman"/>
          <w:color w:val="000000" w:themeColor="text1"/>
          <w:sz w:val="28"/>
          <w:szCs w:val="28"/>
        </w:rPr>
        <w:t xml:space="preserve">, </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где: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С – размер лимитов бюджетных обязательств на предоставление субсидии на соответствующий финансовый год (но не более суммарного размера субсидий, определенного в соответствии с поданными заявками всех получателей субсидии, по которым Департаментом принято решение о предоставлении субсидии), рублей;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З</w:t>
      </w:r>
      <w:r w:rsidRPr="007A0B46">
        <w:rPr>
          <w:rFonts w:ascii="Times New Roman" w:hAnsi="Times New Roman" w:cs="Times New Roman"/>
          <w:color w:val="000000" w:themeColor="text1"/>
          <w:sz w:val="28"/>
          <w:szCs w:val="28"/>
          <w:vertAlign w:val="subscript"/>
        </w:rPr>
        <w:t>i</w:t>
      </w:r>
      <w:r w:rsidRPr="007A0B46">
        <w:rPr>
          <w:rFonts w:ascii="Times New Roman" w:hAnsi="Times New Roman" w:cs="Times New Roman"/>
          <w:color w:val="000000" w:themeColor="text1"/>
          <w:sz w:val="28"/>
          <w:szCs w:val="28"/>
        </w:rPr>
        <w:t xml:space="preserve"> – предварительный размер субсидии получателю субсидии, определяемый в соответствии с поданной заявкой, по которому Департаментом принято решение о предоставлении субсидии, рублей;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n – количество получателей субсидии, по которым Департаментом принято решение о предоставлении субсидии, единиц.</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Рассчитанный размер субсидии подлежит округлению по математическим правилам до целого рубля.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3.5. Обязательными условиями предоставления субсидии, включаемыми в соглашение, являются: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 указанных в пункте 1.4 раздела 1 настоящего Порядка, приводящего к невозможности предоставления субсидии в размере, определенном в соглашении;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согласие получателя субсидии, а также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Департаментом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 запрет приобретения получателем субсидии, а также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 Порядком;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 обеспечение ведения раздельного бухгалтерского учета по денежным средствам, предоставленным за счет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5) условие об ограничении и (или) запрете приобретения получателем субсидии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порядке, установленном Правительством Российской Федерации;</w:t>
      </w:r>
    </w:p>
    <w:p w:rsidR="003B31F3" w:rsidRPr="007A0B46" w:rsidRDefault="003B31F3">
      <w:pPr>
        <w:rPr>
          <w:rFonts w:ascii="Times New Roman" w:hAnsi="Times New Roman" w:cs="Times New Roman"/>
          <w:strike/>
          <w:color w:val="000000" w:themeColor="text1"/>
          <w:sz w:val="28"/>
          <w:szCs w:val="28"/>
        </w:rPr>
      </w:pPr>
      <w:r w:rsidRPr="007A0B46">
        <w:rPr>
          <w:rFonts w:ascii="Times New Roman" w:hAnsi="Times New Roman" w:cs="Times New Roman"/>
          <w:color w:val="000000" w:themeColor="text1"/>
          <w:sz w:val="28"/>
          <w:szCs w:val="28"/>
        </w:rPr>
        <w:t xml:space="preserve">6) запрет приобретения получателем субсидии за счет средств </w:t>
      </w:r>
      <w:r w:rsidR="00404A31" w:rsidRPr="007A0B46">
        <w:rPr>
          <w:rFonts w:ascii="Times New Roman" w:hAnsi="Times New Roman" w:cs="Times New Roman"/>
          <w:color w:val="000000" w:themeColor="text1"/>
          <w:sz w:val="28"/>
          <w:szCs w:val="28"/>
        </w:rPr>
        <w:t>государственной поддержки</w:t>
      </w:r>
      <w:r w:rsidRPr="007A0B46">
        <w:rPr>
          <w:rFonts w:ascii="Times New Roman" w:hAnsi="Times New Roman" w:cs="Times New Roman"/>
          <w:color w:val="000000" w:themeColor="text1"/>
          <w:sz w:val="28"/>
          <w:szCs w:val="28"/>
        </w:rPr>
        <w:t xml:space="preserve"> имущества, по направлениям расходов, предусмотренных пунктом 3.10 настоящего раздела, ранее пр</w:t>
      </w:r>
      <w:r w:rsidR="00404A31" w:rsidRPr="007A0B46">
        <w:rPr>
          <w:rFonts w:ascii="Times New Roman" w:hAnsi="Times New Roman" w:cs="Times New Roman"/>
          <w:color w:val="000000" w:themeColor="text1"/>
          <w:sz w:val="28"/>
          <w:szCs w:val="28"/>
        </w:rPr>
        <w:t>иобретённого с участием средств;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7) обеспечение получателем субсидии ежегодного прироста объема производства сельскохозяйственной продукции (в натуральном выражении) в течение не менее чем двух лет с даты получения средств субсидии, включая год получения средств субсидии, в размере не менее 7 процентов.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3.6. Субсидия предоставляется на финансовое обеспечение до 60 процентов затрат фермерского хозяйства (в случае если фермерское хозяйство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3.7. В случае реорганизации получателя субсидии, в форме слияния, присоединения или преобразования, смены главы крестьянского (фермерского) хозяйства в соглашение вносятся изменения путем заключения дополнительного соглашения к соглашению в части перемены лиц</w:t>
      </w:r>
      <w:r w:rsidR="00033F82"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обязательстве с указанием в соглашении лица, являющегося правопреемником.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окружной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прекращения деятельности получателя субсидии, являющегося индивидуальным предпринимателем (в том числе главой крестьянского (фермерского) хозяйства, зарегистрированным в качестве индивидуального предпринимателя),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окружной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передачи прав главы крестьянского (фермерского) хозяйства, являющегося получателем субсидии, другому гражданину в соответствии со статьей 18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в части перемены лица в обязательстве с указанием в соглашении иного лица, являющегося правопреемником.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3.8. Результат предоставления субсидии (тип результата предоставления субсидии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утверждённым Приказом Минфина России от 27 апреля 2024 года № 53н – оказание услуг (выполнение работ)) – в субъекте Российской Федерации обеспечена реализация проектов фермерских хозяйств, в том числе созданных участниками и ветеранами специальной военной операции, в целях увеличения объема производства сельскохозяйственной продукции, единица.</w:t>
      </w:r>
    </w:p>
    <w:p w:rsidR="003A5F86" w:rsidRPr="007A0B46" w:rsidRDefault="003B31F3">
      <w:pPr>
        <w:widowControl/>
        <w:spacing w:line="288" w:lineRule="atLeast"/>
        <w:ind w:firstLine="54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Характеристикой результата предоставления субсидии является ежегодный прирост объема производства (в натуральном выражении) сельскохозяйственной продукции в году предоставления субсидии и в течение последующих двух лет после года предоставления субсидии по отношению к предыдущему году в размере не менее 7 процентов (процентов).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Значения результата предоставления субсидии и характеристики предоставления субсидии устанавливаются в соглашении.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3.9. Перечисление субсидии осуществляется в следующем порядке: </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Департамент в течение 10 рабочих дней со дня заключения с получателем субсидии соглашения формирует заявку бюджетополучателя и направляет её в Департамент финансов и имущественных отношений Чукотского автономного округа;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полученной заявки бюджетополучателя в пределах утвержденных лимитов бюджетных обязательств доводит Департаменту объемы финансирования для их последующего перечисления получателю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 перечисление субсидии осуществляется в течение 10 рабочих дней, следующих за днём доведения объёмов финансирования до Департамента на расчётный счёт получателя субсидии, открытый в кредитной организации.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Средства субсидии не подлежат казначейскому сопровождению.</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3.10. К направлениям расходов, источником финансового обеспечения которых является субсидия, относятся расходы получателя субсидии на развитие фермерских хозяйств, соответствующие перечню затрат, определенному Министерством сельского хозяйства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3.11. В соответствии с настоящим Порядком предусматривается возможность осуществления расходов, источником финансового обеспечения которых являются неиспользованные в отчетном финансовом году остатки субсидии, и включения таких положений в соглашение при принятии Департаментом решения, согласованного с Департаментом финансов и имущественных отношений Чукотского автономного округа, о наличии потребности в указанных средствах.</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3.12. Неиспользованные в отчетном финансовом году получателем субсидии остатки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направляются в очередном финансовом году получателем субсидии на достижение целей, установленных в пункте 1.3 раздела 1 настоящего Порядка, на основании решения Департамента, принятого по согласованию с Департаментом финансов и имущественных отношений Чукотского автономного округа, о наличии у получателя субсидии потребности в указанных средствах;</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подлежат возврату в доход окружного бюджета до 20 февраля года, следующего за годом предоставления субсидии, путем перечисления получателем субсидии денежных средств на лицевой счет Департамента, открытый в Управлении Федерального казначейства по Чукотскому автономному округу, при принятии решения Департамента об отсутствии у получателя субсидии потребности в указанных средствах.</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если остаток субсидии, не использованный в отчетном финансовом году, не перечислен в доход окружного бюджета до 20 февраля года, следующего за годом предоставления субсидии, Департамент взыскивает с получателя субсидии денежные средства в судебном порядке в соответствии с законодательством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Решение о наличии (отсутствии) потребности у получателя субсидии в указанных средствах принимается Департаментом на основании документов, представленных получателем субсидии, обосновывающих указанную потребность, в порядке и сроки, установленные в соглашении.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3.13. В случае призыва получателя субсидии, являющегося главой крестьянского (фермерского) хозяйства или индивидуальным предпринимателем, на военную службу в Вооруженные Силы Российской Федерации или введения в Чукотском автономном округе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(далее - призыв на военную службу) Департамент принимает одно из следующих решений: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признание проекта по развитию фермерского хозяйства получателя субсидии завершенным в случае, если субсидия использована в полном объеме, а в отношении получателя субсидии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субсидии освобождается от ответственности за недостижение плановых показателей деятельности;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обеспечение возврата субсидии в окружной бюджет в объеме неиспользованной субсидии в случае, если субсидия не использована или использована не в полном объеме, а в отношении получателя субсидии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по развитию фермерского хозяйства получателя субсидии признается завершенным, а получатель субсидии освобождается от ответственности за недостижение значения результата предоставления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Указанные в абзацах втором и третьем настоящего пункта решения принимаются Департаментом по заявлению получателя субсидии - главы крестьянского (фермерского) хозяйства или индивидуального предпринимателя, являющегося главой крестьянского (фермерского) хозяйства, при представлении документа, подтверждающего призыв на военную службу, или по заявлению получателя субсидии при введении в Чукотском автономном округе среднего уровня реагирования в соответствии с Указом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 № 756» в порядке, установленном Департаментом.</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pStyle w:val="1"/>
        <w:spacing w:before="0" w:after="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 Требования к отчётности</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4.1. Получатель субсидии представляет в Департамент с использованием системы «Электронный бюджет» по формам, установленным соглашением: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отчет о достижении значений результатов предоставления субсидии - ежеквартально, по состоянию на первое число месяца, следующего за отчетным кварталом, в срок не позднее 10 рабочего дня, следующего за отчетным кварталом (по итогам четвертого квартала - не позднее пятого рабочего дня, следующего за отчетным кварталом).</w:t>
      </w:r>
    </w:p>
    <w:p w:rsidR="003A5F86" w:rsidRPr="007A0B46" w:rsidRDefault="003B31F3">
      <w:pPr>
        <w:rPr>
          <w:rFonts w:ascii="Times New Roman" w:hAnsi="Times New Roman" w:cs="Times New Roman"/>
          <w:b/>
          <w:i/>
          <w:color w:val="000000" w:themeColor="text1"/>
          <w:sz w:val="28"/>
          <w:szCs w:val="28"/>
        </w:rPr>
      </w:pPr>
      <w:r w:rsidRPr="007A0B46">
        <w:rPr>
          <w:rFonts w:ascii="Times New Roman" w:hAnsi="Times New Roman" w:cs="Times New Roman"/>
          <w:color w:val="000000" w:themeColor="text1"/>
          <w:sz w:val="28"/>
          <w:szCs w:val="28"/>
        </w:rPr>
        <w:t xml:space="preserve">Получатели субсидии, являющиеся субъектами микропредпринимательства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представляют отчет о достижении значений результатов предоставления субсидии по состоянию на 1 января года, следующего за отчетным годом, в срок не позднее пятого рабочего дня, следующего за отчетным годом. </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Отчет о достижении значений результатов предоставления субсидии представляется в течение двух лет с даты получения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отчет о расходах, источником финансового обеспечения которых является субсидия, ежеквартально, по состоянию на первое число месяца, следующего за отчетным кварталом, в срок не позднее 10 рабочего дня, следующего за отчетным кварталом (по итогам четвертого квартала – не позднее пятого рабочего дня, следующего за отчетным кварталом);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3) отчет о реализации плана мероприятий по достижению результата предоставления субсидии, ежеквартально, по состоянию на первое число месяца, следующего за отчетным кварталом, в срок не позднее 10 рабочего дня, следующего за отчетным кварталом (по итогам четвертого квартала – не позднее пятого рабочего дня, следующего за отчетным кварталом) (представляется в течение двух лет с даты получения субсидии).</w:t>
      </w:r>
    </w:p>
    <w:p w:rsidR="003A5F86" w:rsidRPr="007A0B46" w:rsidRDefault="003B31F3">
      <w:pPr>
        <w:rPr>
          <w:rFonts w:ascii="Times New Roman" w:hAnsi="Times New Roman" w:cs="Times New Roman"/>
          <w:b/>
          <w:i/>
          <w:color w:val="000000" w:themeColor="text1"/>
          <w:sz w:val="28"/>
          <w:szCs w:val="28"/>
        </w:rPr>
      </w:pPr>
      <w:r w:rsidRPr="007A0B46">
        <w:rPr>
          <w:rFonts w:ascii="Times New Roman" w:hAnsi="Times New Roman" w:cs="Times New Roman"/>
          <w:color w:val="000000" w:themeColor="text1"/>
          <w:sz w:val="28"/>
          <w:szCs w:val="28"/>
        </w:rPr>
        <w:t>Получатели субсидии, являющиеся субъектами микропредпринимательства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представляют отчет о реализации плана мероприятий по достижению результата предоставления субсидии по состоянию на 1 января года, следующего за отчетным годом, в срок не позднее пятого рабочего дня, следующего за отчетным годом.</w:t>
      </w:r>
      <w:r w:rsidRPr="007A0B46">
        <w:rPr>
          <w:color w:val="000000" w:themeColor="text1"/>
        </w:rPr>
        <w:t xml:space="preserve"> </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Отчет о реализации плана мероприятий по достижению результата предоставления субсидии представляется в течение двух лет с даты получения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4.2. Департамент осуществляет проверку и принятие отчетов, указанных в пункте 4.1 настоящего раздела, в течение 20 рабочих дней, следующих за датой их подписания получателем субсидии в системе «Электронный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При отсутствии замечаний к отчетам Департамент осуществляет их утверждение посредством подписания отчета усиленной квалифицированной электронной подписью руководителя Департамента (уполномоченного им лица) в системе «Электронный бюджет».</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Департамент отклоняет его в системе «Электронный бюджет» с внесением информации о выявленных замечаниях</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и подписывает усиленной квалифицированной электронной подписью руководителя Департамента (уполномоченного им лица).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Получатель субсидии обязан устранить выявленные замечания</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и направить в Департамент скорректированный отчет в системе «Электронный бюджет» в течение пяти рабочих дней со дня его отклонения Департаментом.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4.3. Получатель субсидии представляет на бумажном носителе непосредственно в Департамент либо направляет в адрес Департамента почтовым отправлением с одновременным направлением в электронном виде на адрес электронной почты Департамента дополнительную отчетность:</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отчет об экономических показателях деятельности получателя субсидии по форме, определенной соглашением, один раз в полугодие, в срок не позднее пятого рабочего дня месяца, следующего за отчетным периодом (представляется ежегодно в течение срока действия соглашения);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отчет о финансово-экономическом состоянии получателя субсидии – по форме и в срок, которые устанавливаются Министерством сельского хозяйства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отчет по форме федерального статистического наблюдения № 3-фермер «Сведения о производстве продукции животноводства и поголовье скота», утвержденный приказом Росстата от 31 июля 2023 года № 369, или итоговый отчет по форме федерального статистического наблюдения № 2-фермер «Сведения о сборе урожая сельскохозяйственных культур», утвержденный приказом Росстата от 31 июля 2023 года № 370, ежегодно, не позднее 10 рабочего дня месяца, следующего за отчетным годом (представляется ежегодно в течение срока действия соглашения);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заверенные подписью и печатью (при наличии) получателя субсидии</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указанием должности и фамилии, имени, отчества копии документов, подтверждающих использование субсидии по направлениям реализации проекта по развитию фермерского хозяйства:</w:t>
      </w:r>
      <w:r w:rsidRPr="007A0B46">
        <w:rPr>
          <w:color w:val="000000" w:themeColor="text1"/>
        </w:rPr>
        <w:t xml:space="preserve"> </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гражданско-правовых договоров, накладных, счетов-фактур или универсальных передаточных документов, актов приема-передачи выполненных работ, оказанных услуг, ветеринарно-сопроводительных документов;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паспортов технического средства либо паспортов самоходной машины с отметкой о ее государственной регистрации на получателя субсидии</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соответствии с действующим законодательством, заводских паспортов по приобретенному оборудованию (сертификатов);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платежных документов, подтверждающих оплату соответствующего вида затрат за счет средств субсидии и собственных и (или) заемных средств получателя субсидии;</w:t>
      </w:r>
    </w:p>
    <w:p w:rsidR="003A5F86" w:rsidRPr="007A0B46" w:rsidRDefault="003B31F3">
      <w:pPr>
        <w:rPr>
          <w:rFonts w:ascii="Times New Roman" w:hAnsi="Times New Roman" w:cs="Times New Roman"/>
          <w:b/>
          <w:bCs/>
          <w:i/>
          <w:iCs/>
          <w:color w:val="000000" w:themeColor="text1"/>
          <w:sz w:val="28"/>
          <w:szCs w:val="28"/>
        </w:rPr>
      </w:pPr>
      <w:r w:rsidRPr="007A0B46">
        <w:rPr>
          <w:rFonts w:ascii="Times New Roman" w:hAnsi="Times New Roman" w:cs="Times New Roman"/>
          <w:color w:val="000000" w:themeColor="text1"/>
          <w:sz w:val="28"/>
          <w:szCs w:val="28"/>
        </w:rPr>
        <w:t>Копии документов, подтверждающих произведенные затраты, представляются одновременно с отчетом о расходах, указанным в подпункте 2 пункта 4.1 настоящего раздела, до полного освоения средств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4.4. Департамент в день поступления от получателя субсидии отчетов, указанных в пункте 4.3 настоящего раздела или в пункте 4.1 настоящего раздела (в случае отсутствия у получателя субсидии технической возможности представления предусмотренной пунктом 4.1 настоящего раздела отчетности в системе «Электронный бюджет»), осуществляет их регистрацию в системе электронного документооборота.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течение 20 рабочих дней, следующих за днем регистрации отчетов получателя субсидии, Департамент осуществляет их проверку.</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Отчеты считаются принятыми Департаментом при отсутствии замечаний к ним в последний день проверки отчетов.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наличия замечаний к отчету (неполнота заполнения форм отчетов, наличие арифметических или грамматических ошибок, неверное указание сведений, внесенных в отчеты) Департамент уведомляет получателя субсидии об отклонении отчета посредством направления на адрес электронной почты, указанный в заявке на участие в отборе, соответствующей информации с указанием выявленных замечаний.</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Получатель субсидии обязан устранить выявленные замечания</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и направить на бумажном носителе непосредственно в Департамент либо почтовым отправлением в адрес Департамента с одновременным направлением в электронном виде на адрес электронной почты Департамента скорректированный отчет в течение пяти рабочих дней со дня направления Департаментом уведомления об отклонении отчета.</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pStyle w:val="1"/>
        <w:spacing w:before="0" w:after="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5.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5.1.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проводится Департаментом.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Департаментом в порядке и по формам, которые установлены Министерством финансов Российской Федерации,</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соответствии с абзацем четвертым пункта 4.1 раздела 4 настоящего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Органы государственного финансового контроля проводят проверки</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отношении получателя субсидии в соответствии со статьями 268.1 и 269.2 Бюджетного кодекса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5.2. В случае нарушения получателем субсидии условий, установленных при предоставлении субсидии, выявленного по итогам проверок, проведенных Департаментом и (или) органом государственного финансового контроля, средства субсидии в объеме выявленных нарушений подлежат возврату</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доход окружного бюджета.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5.3. Оценка достижения получателем субсидии результата предоставления субсидии, установленного пунктом 3.8 раздела 3 настоящего Порядка, осуществляется Департаментом ежегодно</w:t>
      </w:r>
      <w:r w:rsidRPr="007A0B46">
        <w:rPr>
          <w:rFonts w:ascii="Times New Roman" w:hAnsi="Times New Roman" w:cs="Times New Roman"/>
          <w:strike/>
          <w:color w:val="000000" w:themeColor="text1"/>
          <w:sz w:val="28"/>
          <w:szCs w:val="28"/>
        </w:rPr>
        <w:t>,</w:t>
      </w:r>
      <w:r w:rsidRPr="007A0B46">
        <w:rPr>
          <w:rFonts w:ascii="Times New Roman" w:hAnsi="Times New Roman" w:cs="Times New Roman"/>
          <w:color w:val="000000" w:themeColor="text1"/>
          <w:sz w:val="28"/>
          <w:szCs w:val="28"/>
        </w:rPr>
        <w:t xml:space="preserve"> в течение срока действия соглашения, в срок до 10 февраля года, следующего за отчетным годом, на основании отчета о достижении значений результатов предоставления субсидии, предоставленного получателем субсидии в соответствии с абзацем вторым пункта 4.1 раздела 4 настоящего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недостижения получателем субсидии значения результата предоставления субсидии, определяемого на основании уровня недостижения характеристики результата предоставления субсидии, указанной в пункте 3.8 раздела 3 настоящего Порядка, объем средств, подлежащий возврату</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окружной бюджет (</w:t>
      </w:r>
      <w:r w:rsidRPr="007A0B46">
        <w:rPr>
          <w:rFonts w:ascii="Times New Roman" w:hAnsi="Times New Roman" w:cs="Times New Roman"/>
          <w:iCs/>
          <w:color w:val="000000" w:themeColor="text1"/>
          <w:sz w:val="28"/>
          <w:szCs w:val="28"/>
        </w:rPr>
        <w:t>V</w:t>
      </w:r>
      <w:r w:rsidRPr="007A0B46">
        <w:rPr>
          <w:rFonts w:ascii="Times New Roman" w:hAnsi="Times New Roman" w:cs="Times New Roman"/>
          <w:color w:val="000000" w:themeColor="text1"/>
          <w:sz w:val="28"/>
          <w:szCs w:val="28"/>
          <w:vertAlign w:val="subscript"/>
        </w:rPr>
        <w:t>возврата</w:t>
      </w:r>
      <w:r w:rsidRPr="007A0B46">
        <w:rPr>
          <w:rFonts w:ascii="Times New Roman" w:hAnsi="Times New Roman" w:cs="Times New Roman"/>
          <w:color w:val="000000" w:themeColor="text1"/>
          <w:sz w:val="28"/>
          <w:szCs w:val="28"/>
        </w:rPr>
        <w:t>), рассчитывается по формуле:</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jc w:val="cente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V</w:t>
      </w:r>
      <w:r w:rsidRPr="007A0B46">
        <w:rPr>
          <w:rFonts w:ascii="Times New Roman" w:hAnsi="Times New Roman" w:cs="Times New Roman"/>
          <w:color w:val="000000" w:themeColor="text1"/>
          <w:sz w:val="28"/>
          <w:szCs w:val="28"/>
          <w:vertAlign w:val="subscript"/>
        </w:rPr>
        <w:t>возврата</w:t>
      </w:r>
      <w:r w:rsidRPr="007A0B46">
        <w:rPr>
          <w:rFonts w:ascii="Times New Roman" w:hAnsi="Times New Roman" w:cs="Times New Roman"/>
          <w:color w:val="000000" w:themeColor="text1"/>
          <w:sz w:val="28"/>
          <w:szCs w:val="28"/>
        </w:rPr>
        <w:t>= (</w:t>
      </w:r>
      <w:r w:rsidRPr="007A0B46">
        <w:rPr>
          <w:rFonts w:ascii="Times New Roman" w:hAnsi="Times New Roman" w:cs="Times New Roman"/>
          <w:color w:val="000000" w:themeColor="text1"/>
          <w:sz w:val="28"/>
          <w:szCs w:val="28"/>
          <w:lang w:val="en-US"/>
        </w:rPr>
        <w:t>S</w:t>
      </w:r>
      <w:r w:rsidRPr="007A0B46">
        <w:rPr>
          <w:rFonts w:ascii="Times New Roman" w:hAnsi="Times New Roman" w:cs="Times New Roman"/>
          <w:color w:val="000000" w:themeColor="text1"/>
          <w:sz w:val="28"/>
          <w:szCs w:val="28"/>
        </w:rPr>
        <w:t xml:space="preserve"> х</w:t>
      </w:r>
      <w:r w:rsidRPr="007A0B46">
        <w:rPr>
          <w:rFonts w:ascii="Times New Roman" w:hAnsi="Times New Roman" w:cs="Times New Roman"/>
          <w:color w:val="000000" w:themeColor="text1"/>
          <w:sz w:val="28"/>
          <w:szCs w:val="28"/>
        </w:rPr>
        <w:fldChar w:fldCharType="begin"/>
      </w:r>
      <w:r w:rsidRPr="007A0B46">
        <w:rPr>
          <w:rFonts w:ascii="Times New Roman" w:hAnsi="Times New Roman" w:cs="Times New Roman"/>
          <w:color w:val="000000" w:themeColor="text1"/>
          <w:sz w:val="28"/>
          <w:szCs w:val="28"/>
        </w:rPr>
        <w:instrText xml:space="preserve"> INCLUDEPICTURE "https://internet.garant.ru/document/formula?revision=125202600&amp;text=U3RyaW5nKCNAMjE1KQ==&amp;fmt=png" \* MERGEFORMATINET </w:instrText>
      </w:r>
      <w:r w:rsidRPr="007A0B46">
        <w:rPr>
          <w:rFonts w:ascii="Times New Roman" w:hAnsi="Times New Roman" w:cs="Times New Roman"/>
          <w:color w:val="000000" w:themeColor="text1"/>
          <w:sz w:val="28"/>
          <w:szCs w:val="28"/>
        </w:rPr>
        <w:fldChar w:fldCharType="end"/>
      </w:r>
      <w:r w:rsidRPr="007A0B46">
        <w:rPr>
          <w:rFonts w:ascii="Times New Roman" w:hAnsi="Times New Roman" w:cs="Times New Roman"/>
          <w:color w:val="000000" w:themeColor="text1"/>
          <w:sz w:val="28"/>
          <w:szCs w:val="28"/>
        </w:rPr>
        <w:t>(1- R</w:t>
      </w:r>
      <w:r w:rsidRPr="007A0B46">
        <w:rPr>
          <w:rFonts w:ascii="Times New Roman" w:hAnsi="Times New Roman" w:cs="Times New Roman"/>
          <w:color w:val="000000" w:themeColor="text1"/>
          <w:sz w:val="28"/>
          <w:szCs w:val="28"/>
          <w:vertAlign w:val="subscript"/>
        </w:rPr>
        <w:t xml:space="preserve">факт </w:t>
      </w:r>
      <w:r w:rsidRPr="007A0B46">
        <w:rPr>
          <w:rFonts w:ascii="Times New Roman" w:hAnsi="Times New Roman" w:cs="Times New Roman"/>
          <w:color w:val="000000" w:themeColor="text1"/>
          <w:sz w:val="28"/>
          <w:szCs w:val="28"/>
        </w:rPr>
        <w:t>/ R</w:t>
      </w:r>
      <w:r w:rsidRPr="007A0B46">
        <w:rPr>
          <w:rFonts w:ascii="Times New Roman" w:hAnsi="Times New Roman" w:cs="Times New Roman"/>
          <w:color w:val="000000" w:themeColor="text1"/>
          <w:sz w:val="28"/>
          <w:szCs w:val="28"/>
          <w:vertAlign w:val="subscript"/>
        </w:rPr>
        <w:t>согл</w:t>
      </w:r>
      <w:r w:rsidRPr="007A0B46">
        <w:rPr>
          <w:rFonts w:ascii="Times New Roman" w:hAnsi="Times New Roman" w:cs="Times New Roman"/>
          <w:color w:val="000000" w:themeColor="text1"/>
          <w:sz w:val="28"/>
          <w:szCs w:val="28"/>
        </w:rPr>
        <w:t>)) х</w:t>
      </w:r>
      <w:r w:rsidRPr="007A0B46">
        <w:rPr>
          <w:rFonts w:ascii="Times New Roman" w:hAnsi="Times New Roman" w:cs="Times New Roman"/>
          <w:color w:val="000000" w:themeColor="text1"/>
          <w:sz w:val="28"/>
          <w:szCs w:val="28"/>
        </w:rPr>
        <w:fldChar w:fldCharType="begin"/>
      </w:r>
      <w:r w:rsidRPr="007A0B46">
        <w:rPr>
          <w:rFonts w:ascii="Times New Roman" w:hAnsi="Times New Roman" w:cs="Times New Roman"/>
          <w:color w:val="000000" w:themeColor="text1"/>
          <w:sz w:val="28"/>
          <w:szCs w:val="28"/>
        </w:rPr>
        <w:instrText xml:space="preserve"> INCLUDEPICTURE "https://internet.garant.ru/document/formula?revision=125202600&amp;text=U3RyaW5nKCNAMjE1KQ==&amp;fmt=png" \* MERGEFORMATINET </w:instrText>
      </w:r>
      <w:r w:rsidRPr="007A0B46">
        <w:rPr>
          <w:rFonts w:ascii="Times New Roman" w:hAnsi="Times New Roman" w:cs="Times New Roman"/>
          <w:color w:val="000000" w:themeColor="text1"/>
          <w:sz w:val="28"/>
          <w:szCs w:val="28"/>
        </w:rPr>
        <w:fldChar w:fldCharType="end"/>
      </w:r>
      <w:r w:rsidRPr="007A0B46">
        <w:rPr>
          <w:rFonts w:ascii="Times New Roman" w:hAnsi="Times New Roman" w:cs="Times New Roman"/>
          <w:color w:val="000000" w:themeColor="text1"/>
          <w:sz w:val="28"/>
          <w:szCs w:val="28"/>
        </w:rPr>
        <w:t>0,1,</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где:</w:t>
      </w:r>
    </w:p>
    <w:p w:rsidR="00FC6BD2" w:rsidRPr="008052D2" w:rsidRDefault="00FC6BD2">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R </w:t>
      </w:r>
      <w:r w:rsidRPr="008052D2">
        <w:rPr>
          <w:rFonts w:ascii="Times New Roman" w:hAnsi="Times New Roman" w:cs="Times New Roman"/>
          <w:color w:val="000000" w:themeColor="text1"/>
          <w:sz w:val="28"/>
          <w:szCs w:val="28"/>
        </w:rPr>
        <w:t>согл - плановое значение характеристики результата предоставления субсидии, установленное соглашением.</w:t>
      </w:r>
    </w:p>
    <w:p w:rsidR="003A5F86" w:rsidRPr="008052D2" w:rsidRDefault="003B31F3">
      <w:pPr>
        <w:rPr>
          <w:rFonts w:ascii="Times New Roman" w:hAnsi="Times New Roman" w:cs="Times New Roman"/>
          <w:color w:val="000000" w:themeColor="text1"/>
          <w:sz w:val="28"/>
          <w:szCs w:val="28"/>
        </w:rPr>
      </w:pPr>
      <w:r w:rsidRPr="008052D2">
        <w:rPr>
          <w:rFonts w:ascii="Times New Roman" w:hAnsi="Times New Roman" w:cs="Times New Roman"/>
          <w:color w:val="000000" w:themeColor="text1"/>
          <w:sz w:val="28"/>
          <w:szCs w:val="28"/>
        </w:rPr>
        <w:t>S – размер субсидии, предоставленной получателю субсидии, рублей;</w:t>
      </w:r>
    </w:p>
    <w:p w:rsidR="003A5F86" w:rsidRPr="007A0B46" w:rsidRDefault="003B31F3">
      <w:pPr>
        <w:widowControl/>
        <w:ind w:firstLine="709"/>
        <w:rPr>
          <w:rFonts w:ascii="Times New Roman" w:hAnsi="Times New Roman" w:cs="Times New Roman"/>
          <w:color w:val="000000" w:themeColor="text1"/>
          <w:sz w:val="28"/>
          <w:szCs w:val="28"/>
        </w:rPr>
      </w:pPr>
      <w:r w:rsidRPr="008052D2">
        <w:rPr>
          <w:rFonts w:ascii="Times New Roman" w:hAnsi="Times New Roman" w:cs="Times New Roman"/>
          <w:color w:val="000000" w:themeColor="text1"/>
          <w:sz w:val="28"/>
          <w:szCs w:val="28"/>
        </w:rPr>
        <w:t>R факт -фактически достигнутое значение плановой характеристики</w:t>
      </w:r>
      <w:r w:rsidRPr="007A0B46">
        <w:rPr>
          <w:rFonts w:ascii="Times New Roman" w:hAnsi="Times New Roman" w:cs="Times New Roman"/>
          <w:color w:val="000000" w:themeColor="text1"/>
          <w:sz w:val="28"/>
          <w:szCs w:val="28"/>
        </w:rPr>
        <w:t xml:space="preserve"> результата предоставления субсидии на отчетную дату; </w:t>
      </w:r>
    </w:p>
    <w:p w:rsidR="003A5F86" w:rsidRPr="007A0B46" w:rsidRDefault="003B31F3">
      <w:pPr>
        <w:widowControl/>
        <w:ind w:firstLine="709"/>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плановое значение характеристики результата предоставления субсидии, установленное соглашением. </w:t>
      </w:r>
    </w:p>
    <w:p w:rsidR="003A5F86" w:rsidRPr="007A0B46" w:rsidRDefault="003B31F3">
      <w:pPr>
        <w:rPr>
          <w:rFonts w:ascii="Times New Roman" w:hAnsi="Times New Roman" w:cs="Times New Roman"/>
          <w:iCs/>
          <w:color w:val="000000" w:themeColor="text1"/>
          <w:sz w:val="28"/>
          <w:szCs w:val="28"/>
        </w:rPr>
      </w:pPr>
      <w:r w:rsidRPr="007A0B46">
        <w:rPr>
          <w:rFonts w:ascii="Times New Roman" w:hAnsi="Times New Roman" w:cs="Times New Roman"/>
          <w:iCs/>
          <w:color w:val="000000" w:themeColor="text1"/>
          <w:sz w:val="28"/>
          <w:szCs w:val="28"/>
        </w:rPr>
        <w:t>Значение коэффициента от деления «Rфакт / Rсогл» округляется до трех знаков после запятой.</w:t>
      </w:r>
    </w:p>
    <w:p w:rsidR="003A5F86" w:rsidRPr="007A0B46" w:rsidRDefault="003B31F3">
      <w:pPr>
        <w:rPr>
          <w:rFonts w:ascii="Times New Roman" w:hAnsi="Times New Roman" w:cs="Times New Roman"/>
          <w:iCs/>
          <w:color w:val="000000" w:themeColor="text1"/>
          <w:sz w:val="28"/>
          <w:szCs w:val="28"/>
        </w:rPr>
      </w:pPr>
      <w:r w:rsidRPr="007A0B46">
        <w:rPr>
          <w:rFonts w:ascii="Times New Roman" w:hAnsi="Times New Roman" w:cs="Times New Roman"/>
          <w:iCs/>
          <w:color w:val="000000" w:themeColor="text1"/>
          <w:sz w:val="28"/>
          <w:szCs w:val="28"/>
        </w:rPr>
        <w:t>Рассчитанный размер возврата субсидии подлежит округлению по математическим правилам до целого рубля.</w:t>
      </w:r>
    </w:p>
    <w:p w:rsidR="003A5F86" w:rsidRPr="007A0B46" w:rsidRDefault="003B31F3">
      <w:pPr>
        <w:widowControl/>
        <w:spacing w:line="288" w:lineRule="atLeast"/>
        <w:ind w:firstLine="567"/>
        <w:rPr>
          <w:rFonts w:ascii="Times New Roman" w:hAnsi="Times New Roman" w:cs="Times New Roman"/>
          <w:color w:val="000000" w:themeColor="text1"/>
          <w:sz w:val="28"/>
          <w:szCs w:val="28"/>
        </w:rPr>
      </w:pPr>
      <w:r w:rsidRPr="007A0B46">
        <w:rPr>
          <w:rFonts w:ascii="Times New Roman" w:hAnsi="Times New Roman" w:cs="Times New Roman"/>
          <w:color w:val="000000" w:themeColor="text1"/>
        </w:rPr>
        <w:t xml:space="preserve">  </w:t>
      </w:r>
      <w:r w:rsidRPr="007A0B46">
        <w:rPr>
          <w:rFonts w:ascii="Times New Roman" w:hAnsi="Times New Roman" w:cs="Times New Roman"/>
          <w:color w:val="000000" w:themeColor="text1"/>
          <w:sz w:val="28"/>
          <w:szCs w:val="28"/>
        </w:rPr>
        <w:t>5.4</w:t>
      </w:r>
      <w:r w:rsidRPr="007A0B46">
        <w:rPr>
          <w:rFonts w:ascii="Times New Roman" w:hAnsi="Times New Roman" w:cs="Times New Roman"/>
          <w:color w:val="000000" w:themeColor="text1"/>
        </w:rPr>
        <w:t xml:space="preserve"> </w:t>
      </w:r>
      <w:r w:rsidRPr="007A0B46">
        <w:rPr>
          <w:rFonts w:ascii="Times New Roman" w:hAnsi="Times New Roman" w:cs="Times New Roman"/>
          <w:color w:val="000000" w:themeColor="text1"/>
          <w:sz w:val="28"/>
          <w:szCs w:val="28"/>
        </w:rPr>
        <w:t>Возврат средств субсидии получателем субсидии осуществляется</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в следующем порядке: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установления Департаментом или получения от органа государственного финансового контроля информации о факте нарушения получателем субсидии условий, установленных настоящим Порядком</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и соглашением, в том числе недостижения значений результата предоставления субсидии, Департамент в течение 10 рабочих дней со дня выявления случая, определенного пунктами 5.2 и 5.3 настоящего раздела, направляет получателю субсидии требование об обеспечении возврата средств субсидии в окружной бюджет в размере и в сроки, определенные в указанном требовании;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получатель субсидии в сроки, определенные в указанном требовании, обеспечивает устранение фактов нарушения условий, установленных при предоставлении субсидии, а также возвращает в окружной бюджет денежные средства в размере и в сроки, определенные в указанном требовании.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 случае если получатель субсидии не исполнил установленные подпунктом 2 настоящего пункта требования, Департамент взыскивает</w:t>
      </w:r>
      <w:r w:rsidR="00972D74" w:rsidRPr="007A0B46">
        <w:rPr>
          <w:rFonts w:ascii="Times New Roman" w:hAnsi="Times New Roman" w:cs="Times New Roman"/>
          <w:color w:val="000000" w:themeColor="text1"/>
          <w:sz w:val="28"/>
          <w:szCs w:val="28"/>
        </w:rPr>
        <w:t xml:space="preserve">                          </w:t>
      </w:r>
      <w:r w:rsidRPr="007A0B46">
        <w:rPr>
          <w:rFonts w:ascii="Times New Roman" w:hAnsi="Times New Roman" w:cs="Times New Roman"/>
          <w:color w:val="000000" w:themeColor="text1"/>
          <w:sz w:val="28"/>
          <w:szCs w:val="28"/>
        </w:rPr>
        <w:t xml:space="preserve"> с получателя субсидии денежные средства в судебном порядке в соответствии с законодательством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5.5. Требование о возврате средств субсидии, предусмотренное абзацем вторым пункта 5.4 настоящего раздела, не применяется в случае, если соблюдение условий предоставления субсидии, в том числе исполнение обязательств по достижению значений результата предоставления субсидии, оказалось невозможным вследствие обстоятельств непреодолимой силы.</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К обстоятельствам непреодолимой силы не могут быть отнесены такие предпринимательские риски, как нарушение обязанностей со стороны контрагентов получателя субсидии, отсутствие на рынке необходимых для исполнения обязательств товаров, а также финансово-экономический кризис, изменение валютного курса, девальвация национальной валюты.</w:t>
      </w:r>
    </w:p>
    <w:p w:rsidR="003A5F86" w:rsidRPr="007A0B46" w:rsidRDefault="003A5F86">
      <w:pPr>
        <w:rPr>
          <w:rFonts w:ascii="Times New Roman" w:hAnsi="Times New Roman" w:cs="Times New Roman"/>
          <w:color w:val="000000" w:themeColor="text1"/>
          <w:sz w:val="28"/>
          <w:szCs w:val="28"/>
        </w:rPr>
      </w:pPr>
    </w:p>
    <w:p w:rsidR="003A5F86" w:rsidRPr="007A0B46" w:rsidRDefault="003A5F86">
      <w:pPr>
        <w:jc w:val="right"/>
        <w:rPr>
          <w:rFonts w:ascii="Times New Roman" w:hAnsi="Times New Roman" w:cs="Times New Roman"/>
          <w:color w:val="000000" w:themeColor="text1"/>
          <w:sz w:val="28"/>
          <w:szCs w:val="28"/>
        </w:rPr>
        <w:sectPr w:rsidR="003A5F86" w:rsidRPr="007A0B46" w:rsidSect="008052D2">
          <w:pgSz w:w="11905" w:h="16837"/>
          <w:pgMar w:top="1134" w:right="851" w:bottom="1134" w:left="1701" w:header="567" w:footer="720" w:gutter="0"/>
          <w:cols w:space="720"/>
          <w:docGrid w:linePitch="360"/>
        </w:sectPr>
      </w:pPr>
    </w:p>
    <w:p w:rsidR="003A5F86" w:rsidRPr="007A0B46" w:rsidRDefault="00EB1EEE" w:rsidP="00EB1EEE">
      <w:pPr>
        <w:tabs>
          <w:tab w:val="left" w:pos="7620"/>
          <w:tab w:val="right" w:pos="10205"/>
        </w:tabs>
        <w:ind w:firstLine="0"/>
        <w:jc w:val="left"/>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ab/>
      </w:r>
      <w:r w:rsidR="003B31F3" w:rsidRPr="007A0B46">
        <w:rPr>
          <w:rStyle w:val="afb"/>
          <w:rFonts w:ascii="Times New Roman" w:hAnsi="Times New Roman" w:cs="Times New Roman"/>
          <w:b w:val="0"/>
          <w:bCs/>
          <w:color w:val="000000" w:themeColor="text1"/>
          <w:szCs w:val="28"/>
        </w:rPr>
        <w:t>Приложение 1</w:t>
      </w:r>
    </w:p>
    <w:p w:rsidR="003B31F3" w:rsidRPr="007A0B46" w:rsidRDefault="003B31F3" w:rsidP="003B31F3">
      <w:pPr>
        <w:ind w:firstLine="0"/>
        <w:jc w:val="right"/>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к Порядку предоставления субсидии </w:t>
      </w:r>
    </w:p>
    <w:p w:rsidR="003A5F86" w:rsidRPr="007A0B46" w:rsidRDefault="00972D74" w:rsidP="00972D74">
      <w:pPr>
        <w:ind w:firstLine="0"/>
        <w:jc w:val="center"/>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на развитие фермерских хозяйств</w:t>
      </w:r>
    </w:p>
    <w:p w:rsidR="003A5F86" w:rsidRPr="008052D2" w:rsidRDefault="003A5F86">
      <w:pPr>
        <w:ind w:firstLine="0"/>
        <w:rPr>
          <w:color w:val="000000" w:themeColor="text1"/>
          <w:sz w:val="28"/>
          <w:szCs w:val="28"/>
        </w:rPr>
      </w:pPr>
    </w:p>
    <w:p w:rsidR="003A5F86" w:rsidRPr="008052D2" w:rsidRDefault="003B31F3">
      <w:pPr>
        <w:pStyle w:val="1"/>
        <w:spacing w:before="0" w:after="0"/>
        <w:rPr>
          <w:color w:val="000000" w:themeColor="text1"/>
          <w:spacing w:val="20"/>
          <w:sz w:val="28"/>
          <w:szCs w:val="28"/>
        </w:rPr>
      </w:pPr>
      <w:r w:rsidRPr="008052D2">
        <w:rPr>
          <w:color w:val="000000" w:themeColor="text1"/>
          <w:spacing w:val="20"/>
          <w:sz w:val="28"/>
          <w:szCs w:val="28"/>
        </w:rPr>
        <w:t>ПРОЕКТ</w:t>
      </w:r>
    </w:p>
    <w:p w:rsidR="003A5F86" w:rsidRPr="007A0B46" w:rsidRDefault="003B31F3">
      <w:pPr>
        <w:pStyle w:val="1"/>
        <w:spacing w:before="0" w:after="0"/>
        <w:rPr>
          <w:color w:val="000000" w:themeColor="text1"/>
          <w:sz w:val="28"/>
          <w:szCs w:val="28"/>
        </w:rPr>
      </w:pPr>
      <w:r w:rsidRPr="007A0B46">
        <w:rPr>
          <w:color w:val="000000" w:themeColor="text1"/>
          <w:sz w:val="28"/>
          <w:szCs w:val="28"/>
        </w:rPr>
        <w:t>по развитию фермерского хозяйства</w:t>
      </w:r>
    </w:p>
    <w:p w:rsidR="003A5F86" w:rsidRPr="007A0B46" w:rsidRDefault="003A5F86">
      <w:pPr>
        <w:pBdr>
          <w:bottom w:val="single" w:sz="4" w:space="1" w:color="000000"/>
        </w:pBdr>
        <w:ind w:firstLine="0"/>
        <w:rPr>
          <w:rFonts w:ascii="Arial" w:hAnsi="Arial"/>
          <w:color w:val="000000" w:themeColor="text1"/>
          <w:sz w:val="28"/>
          <w:szCs w:val="28"/>
        </w:rPr>
      </w:pPr>
    </w:p>
    <w:p w:rsidR="003A5F86" w:rsidRPr="007A0B46" w:rsidRDefault="003B31F3">
      <w:pPr>
        <w:pStyle w:val="1"/>
        <w:rPr>
          <w:b w:val="0"/>
          <w:color w:val="000000" w:themeColor="text1"/>
          <w:sz w:val="28"/>
          <w:szCs w:val="28"/>
          <w:vertAlign w:val="superscript"/>
        </w:rPr>
      </w:pPr>
      <w:r w:rsidRPr="007A0B46">
        <w:rPr>
          <w:b w:val="0"/>
          <w:color w:val="000000" w:themeColor="text1"/>
          <w:sz w:val="28"/>
          <w:szCs w:val="28"/>
          <w:vertAlign w:val="superscript"/>
        </w:rPr>
        <w:t>(наименование крестьянского (фермерского) хозяйства, индивидуального предпринимателя, юридического лица)</w:t>
      </w:r>
    </w:p>
    <w:p w:rsidR="003A5F86" w:rsidRPr="007A0B46" w:rsidRDefault="003B31F3">
      <w:pPr>
        <w:pStyle w:val="1"/>
        <w:rPr>
          <w:color w:val="000000" w:themeColor="text1"/>
        </w:rPr>
      </w:pPr>
      <w:r w:rsidRPr="007A0B46">
        <w:rPr>
          <w:color w:val="000000" w:themeColor="text1"/>
        </w:rPr>
        <w:t xml:space="preserve">Краткая характеристика </w:t>
      </w:r>
    </w:p>
    <w:p w:rsidR="003A5F86" w:rsidRPr="007A0B46" w:rsidRDefault="003A5F86">
      <w:pPr>
        <w:ind w:firstLine="0"/>
        <w:rPr>
          <w:color w:val="000000" w:themeColor="text1"/>
        </w:rPr>
      </w:pPr>
    </w:p>
    <w:tbl>
      <w:tblPr>
        <w:tblW w:w="9781" w:type="dxa"/>
        <w:tblInd w:w="250" w:type="dxa"/>
        <w:tblLook w:val="01E0" w:firstRow="1" w:lastRow="1" w:firstColumn="1" w:lastColumn="1" w:noHBand="0" w:noVBand="0"/>
      </w:tblPr>
      <w:tblGrid>
        <w:gridCol w:w="5812"/>
        <w:gridCol w:w="3969"/>
      </w:tblGrid>
      <w:tr w:rsidR="007A0B46" w:rsidRPr="007A0B46">
        <w:trPr>
          <w:trHeight w:val="1186"/>
        </w:trPr>
        <w:tc>
          <w:tcPr>
            <w:tcW w:w="5812"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B31F3" w:rsidP="00972D74">
            <w:pPr>
              <w:ind w:firstLine="0"/>
              <w:rPr>
                <w:color w:val="000000" w:themeColor="text1"/>
              </w:rPr>
            </w:pPr>
            <w:r w:rsidRPr="007A0B46">
              <w:rPr>
                <w:color w:val="000000" w:themeColor="text1"/>
              </w:rPr>
              <w:t>Полное наименование крестьянского (фермерского) хозяйства, индивидуального предпринимателя, юридического лица</w:t>
            </w:r>
          </w:p>
        </w:tc>
        <w:tc>
          <w:tcPr>
            <w:tcW w:w="3969"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A5F86">
            <w:pPr>
              <w:ind w:firstLine="0"/>
              <w:jc w:val="center"/>
              <w:rPr>
                <w:b/>
                <w:color w:val="000000" w:themeColor="text1"/>
              </w:rPr>
            </w:pPr>
          </w:p>
        </w:tc>
      </w:tr>
      <w:tr w:rsidR="007A0B46" w:rsidRPr="007A0B46">
        <w:trPr>
          <w:trHeight w:val="1048"/>
        </w:trPr>
        <w:tc>
          <w:tcPr>
            <w:tcW w:w="5812"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B31F3" w:rsidP="00972D74">
            <w:pPr>
              <w:ind w:firstLine="0"/>
              <w:rPr>
                <w:color w:val="000000" w:themeColor="text1"/>
              </w:rPr>
            </w:pPr>
            <w:r w:rsidRPr="007A0B46">
              <w:rPr>
                <w:color w:val="000000" w:themeColor="text1"/>
              </w:rPr>
              <w:t xml:space="preserve">Основной вид деятельности крестьянского (фермерского) хозяйства, индивидуального предпринимателя, юридического лица согласно </w:t>
            </w:r>
            <w:hyperlink r:id="rId29" w:history="1">
              <w:r w:rsidRPr="007A0B46">
                <w:rPr>
                  <w:rStyle w:val="afc"/>
                  <w:color w:val="000000" w:themeColor="text1"/>
                </w:rPr>
                <w:t>ОКВЭД</w:t>
              </w:r>
            </w:hyperlink>
          </w:p>
        </w:tc>
        <w:tc>
          <w:tcPr>
            <w:tcW w:w="3969"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A5F86">
            <w:pPr>
              <w:ind w:firstLine="0"/>
              <w:jc w:val="center"/>
              <w:rPr>
                <w:b/>
                <w:color w:val="000000" w:themeColor="text1"/>
              </w:rPr>
            </w:pPr>
          </w:p>
        </w:tc>
      </w:tr>
      <w:tr w:rsidR="007A0B46" w:rsidRPr="007A0B46">
        <w:trPr>
          <w:trHeight w:val="1248"/>
        </w:trPr>
        <w:tc>
          <w:tcPr>
            <w:tcW w:w="5812"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B31F3" w:rsidP="00972D74">
            <w:pPr>
              <w:ind w:firstLine="0"/>
              <w:rPr>
                <w:color w:val="000000" w:themeColor="text1"/>
              </w:rPr>
            </w:pPr>
            <w:r w:rsidRPr="007A0B46">
              <w:rPr>
                <w:color w:val="000000" w:themeColor="text1"/>
              </w:rPr>
              <w:t>Наименование населенного пункта Чукотского автономного округа, на территории которого ведется (планируется вести) деятельность крестьянского (фермерского) хозяйства, индивидуального предпринимателя, юридического лица</w:t>
            </w:r>
          </w:p>
        </w:tc>
        <w:tc>
          <w:tcPr>
            <w:tcW w:w="3969"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A5F86">
            <w:pPr>
              <w:ind w:firstLine="0"/>
              <w:jc w:val="center"/>
              <w:rPr>
                <w:b/>
                <w:color w:val="000000" w:themeColor="text1"/>
              </w:rPr>
            </w:pPr>
          </w:p>
        </w:tc>
      </w:tr>
      <w:tr w:rsidR="003A5F86" w:rsidRPr="007A0B46">
        <w:trPr>
          <w:trHeight w:val="699"/>
        </w:trPr>
        <w:tc>
          <w:tcPr>
            <w:tcW w:w="5812"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B31F3" w:rsidP="00972D74">
            <w:pPr>
              <w:ind w:firstLine="0"/>
              <w:rPr>
                <w:color w:val="000000" w:themeColor="text1"/>
              </w:rPr>
            </w:pPr>
            <w:r w:rsidRPr="007A0B46">
              <w:rPr>
                <w:color w:val="000000" w:themeColor="text1"/>
              </w:rPr>
              <w:t>Направление деятельности для получения субсидии (овощеводство, оленеводство)</w:t>
            </w:r>
          </w:p>
        </w:tc>
        <w:tc>
          <w:tcPr>
            <w:tcW w:w="3969" w:type="dxa"/>
            <w:tcBorders>
              <w:top w:val="single" w:sz="4" w:space="0" w:color="000000"/>
              <w:left w:val="single" w:sz="4" w:space="0" w:color="000000"/>
              <w:bottom w:val="single" w:sz="4" w:space="0" w:color="000000"/>
              <w:right w:val="single" w:sz="4" w:space="0" w:color="000000"/>
            </w:tcBorders>
            <w:vAlign w:val="center"/>
          </w:tcPr>
          <w:p w:rsidR="003A5F86" w:rsidRPr="007A0B46" w:rsidRDefault="003A5F86">
            <w:pPr>
              <w:ind w:firstLine="0"/>
              <w:jc w:val="center"/>
              <w:rPr>
                <w:color w:val="000000" w:themeColor="text1"/>
              </w:rPr>
            </w:pPr>
          </w:p>
        </w:tc>
      </w:tr>
    </w:tbl>
    <w:p w:rsidR="003A5F86" w:rsidRPr="007A0B46" w:rsidRDefault="003A5F86">
      <w:pPr>
        <w:rPr>
          <w:color w:val="000000" w:themeColor="text1"/>
          <w:sz w:val="28"/>
          <w:szCs w:val="28"/>
        </w:rPr>
      </w:pPr>
    </w:p>
    <w:p w:rsidR="003A5F86" w:rsidRPr="007A0B46" w:rsidRDefault="003B31F3">
      <w:pPr>
        <w:jc w:val="center"/>
        <w:rPr>
          <w:b/>
          <w:i/>
          <w:color w:val="000000" w:themeColor="text1"/>
        </w:rPr>
      </w:pPr>
      <w:r w:rsidRPr="007A0B46">
        <w:rPr>
          <w:b/>
          <w:color w:val="000000" w:themeColor="text1"/>
        </w:rPr>
        <w:t>Прогноз производства продукции</w:t>
      </w:r>
    </w:p>
    <w:p w:rsidR="003A5F86" w:rsidRPr="007A0B46" w:rsidRDefault="003A5F86">
      <w:pPr>
        <w:rPr>
          <w:b/>
          <w:color w:val="000000" w:themeColor="text1"/>
          <w:sz w:val="28"/>
          <w:szCs w:val="28"/>
        </w:rPr>
      </w:pPr>
    </w:p>
    <w:tbl>
      <w:tblPr>
        <w:tblW w:w="9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0"/>
        <w:gridCol w:w="956"/>
        <w:gridCol w:w="1136"/>
        <w:gridCol w:w="1277"/>
        <w:gridCol w:w="1420"/>
        <w:gridCol w:w="1278"/>
        <w:gridCol w:w="1683"/>
        <w:gridCol w:w="25"/>
      </w:tblGrid>
      <w:tr w:rsidR="007A0B46" w:rsidRPr="007A0B46">
        <w:trPr>
          <w:gridAfter w:val="1"/>
          <w:wAfter w:w="25" w:type="dxa"/>
          <w:trHeight w:val="900"/>
          <w:jc w:val="center"/>
        </w:trPr>
        <w:tc>
          <w:tcPr>
            <w:tcW w:w="2147" w:type="dxa"/>
            <w:vAlign w:val="center"/>
          </w:tcPr>
          <w:p w:rsidR="003A5F86" w:rsidRPr="007A0B46" w:rsidRDefault="003B31F3">
            <w:pPr>
              <w:ind w:firstLine="0"/>
              <w:jc w:val="center"/>
              <w:rPr>
                <w:b/>
                <w:color w:val="000000" w:themeColor="text1"/>
                <w:sz w:val="22"/>
                <w:szCs w:val="22"/>
              </w:rPr>
            </w:pPr>
            <w:r w:rsidRPr="007A0B46">
              <w:rPr>
                <w:b/>
                <w:color w:val="000000" w:themeColor="text1"/>
                <w:sz w:val="22"/>
                <w:szCs w:val="22"/>
              </w:rPr>
              <w:t>Показатели</w:t>
            </w:r>
          </w:p>
        </w:tc>
        <w:tc>
          <w:tcPr>
            <w:tcW w:w="955" w:type="dxa"/>
            <w:vAlign w:val="center"/>
          </w:tcPr>
          <w:p w:rsidR="003A5F86" w:rsidRPr="007A0B46" w:rsidRDefault="003B31F3">
            <w:pPr>
              <w:ind w:firstLine="0"/>
              <w:jc w:val="center"/>
              <w:rPr>
                <w:b/>
                <w:color w:val="000000" w:themeColor="text1"/>
                <w:sz w:val="22"/>
                <w:szCs w:val="22"/>
              </w:rPr>
            </w:pPr>
            <w:r w:rsidRPr="007A0B46">
              <w:rPr>
                <w:b/>
                <w:color w:val="000000" w:themeColor="text1"/>
                <w:sz w:val="22"/>
                <w:szCs w:val="22"/>
              </w:rPr>
              <w:t>Ед. изм.</w:t>
            </w:r>
          </w:p>
        </w:tc>
        <w:tc>
          <w:tcPr>
            <w:tcW w:w="1134" w:type="dxa"/>
            <w:vAlign w:val="center"/>
          </w:tcPr>
          <w:p w:rsidR="003A5F86" w:rsidRPr="007A0B46" w:rsidRDefault="003B31F3">
            <w:pPr>
              <w:ind w:firstLine="0"/>
              <w:jc w:val="center"/>
              <w:rPr>
                <w:b/>
                <w:bCs/>
                <w:color w:val="000000" w:themeColor="text1"/>
                <w:sz w:val="22"/>
                <w:szCs w:val="22"/>
              </w:rPr>
            </w:pPr>
            <w:r w:rsidRPr="007A0B46">
              <w:rPr>
                <w:b/>
                <w:bCs/>
                <w:color w:val="000000" w:themeColor="text1"/>
                <w:sz w:val="22"/>
                <w:szCs w:val="22"/>
              </w:rPr>
              <w:t>Текущий год</w:t>
            </w:r>
          </w:p>
        </w:tc>
        <w:tc>
          <w:tcPr>
            <w:tcW w:w="1275" w:type="dxa"/>
            <w:vAlign w:val="center"/>
          </w:tcPr>
          <w:p w:rsidR="003A5F86" w:rsidRPr="007A0B46" w:rsidRDefault="003B31F3">
            <w:pPr>
              <w:ind w:firstLine="0"/>
              <w:jc w:val="center"/>
              <w:rPr>
                <w:b/>
                <w:bCs/>
                <w:color w:val="000000" w:themeColor="text1"/>
                <w:sz w:val="22"/>
                <w:szCs w:val="22"/>
              </w:rPr>
            </w:pPr>
            <w:r w:rsidRPr="007A0B46">
              <w:rPr>
                <w:b/>
                <w:bCs/>
                <w:color w:val="000000" w:themeColor="text1"/>
                <w:sz w:val="22"/>
                <w:szCs w:val="22"/>
              </w:rPr>
              <w:t>Первый год планового периода</w:t>
            </w:r>
          </w:p>
        </w:tc>
        <w:tc>
          <w:tcPr>
            <w:tcW w:w="1418" w:type="dxa"/>
            <w:vAlign w:val="center"/>
          </w:tcPr>
          <w:p w:rsidR="003A5F86" w:rsidRPr="007A0B46" w:rsidRDefault="003B31F3">
            <w:pPr>
              <w:ind w:left="-93" w:right="-77" w:firstLine="0"/>
              <w:jc w:val="center"/>
              <w:rPr>
                <w:b/>
                <w:bCs/>
                <w:color w:val="000000" w:themeColor="text1"/>
                <w:sz w:val="22"/>
                <w:szCs w:val="22"/>
              </w:rPr>
            </w:pPr>
            <w:r w:rsidRPr="007A0B46">
              <w:rPr>
                <w:b/>
                <w:bCs/>
                <w:color w:val="000000" w:themeColor="text1"/>
                <w:sz w:val="22"/>
                <w:szCs w:val="22"/>
              </w:rPr>
              <w:t xml:space="preserve">Прирост к предыдущему году, процентов * </w:t>
            </w:r>
          </w:p>
        </w:tc>
        <w:tc>
          <w:tcPr>
            <w:tcW w:w="1276" w:type="dxa"/>
            <w:vAlign w:val="center"/>
          </w:tcPr>
          <w:p w:rsidR="003A5F86" w:rsidRPr="007A0B46" w:rsidRDefault="003B31F3">
            <w:pPr>
              <w:ind w:firstLine="0"/>
              <w:jc w:val="center"/>
              <w:rPr>
                <w:b/>
                <w:bCs/>
                <w:color w:val="000000" w:themeColor="text1"/>
                <w:sz w:val="22"/>
                <w:szCs w:val="22"/>
              </w:rPr>
            </w:pPr>
            <w:r w:rsidRPr="007A0B46">
              <w:rPr>
                <w:b/>
                <w:bCs/>
                <w:color w:val="000000" w:themeColor="text1"/>
                <w:sz w:val="22"/>
                <w:szCs w:val="22"/>
              </w:rPr>
              <w:t>Второй год планового периода</w:t>
            </w:r>
          </w:p>
        </w:tc>
        <w:tc>
          <w:tcPr>
            <w:tcW w:w="1681" w:type="dxa"/>
            <w:vAlign w:val="center"/>
          </w:tcPr>
          <w:p w:rsidR="003A5F86" w:rsidRPr="007A0B46" w:rsidRDefault="003B31F3">
            <w:pPr>
              <w:ind w:firstLine="0"/>
              <w:jc w:val="center"/>
              <w:rPr>
                <w:b/>
                <w:bCs/>
                <w:color w:val="000000" w:themeColor="text1"/>
                <w:sz w:val="22"/>
                <w:szCs w:val="22"/>
              </w:rPr>
            </w:pPr>
            <w:r w:rsidRPr="007A0B46">
              <w:rPr>
                <w:b/>
                <w:bCs/>
                <w:color w:val="000000" w:themeColor="text1"/>
                <w:sz w:val="22"/>
                <w:szCs w:val="22"/>
              </w:rPr>
              <w:t>Прирост к предыдущему году, процентов *</w:t>
            </w:r>
          </w:p>
        </w:tc>
      </w:tr>
      <w:tr w:rsidR="007A0B46" w:rsidRPr="007A0B46">
        <w:trPr>
          <w:trHeight w:val="410"/>
          <w:jc w:val="center"/>
        </w:trPr>
        <w:tc>
          <w:tcPr>
            <w:tcW w:w="9889" w:type="dxa"/>
            <w:gridSpan w:val="8"/>
            <w:vAlign w:val="center"/>
          </w:tcPr>
          <w:p w:rsidR="003A5F86" w:rsidRPr="007A0B46" w:rsidRDefault="003B31F3">
            <w:pPr>
              <w:ind w:firstLine="0"/>
              <w:jc w:val="center"/>
              <w:rPr>
                <w:color w:val="000000" w:themeColor="text1"/>
              </w:rPr>
            </w:pPr>
            <w:r w:rsidRPr="007A0B46">
              <w:rPr>
                <w:b/>
                <w:color w:val="000000" w:themeColor="text1"/>
              </w:rPr>
              <w:t>Продукт № 1 (наименование продукции)</w:t>
            </w:r>
          </w:p>
        </w:tc>
      </w:tr>
      <w:tr w:rsidR="007A0B46" w:rsidRPr="007A0B46">
        <w:trPr>
          <w:gridAfter w:val="1"/>
          <w:wAfter w:w="25" w:type="dxa"/>
          <w:trHeight w:val="482"/>
          <w:jc w:val="center"/>
        </w:trPr>
        <w:tc>
          <w:tcPr>
            <w:tcW w:w="2147" w:type="dxa"/>
            <w:vAlign w:val="center"/>
          </w:tcPr>
          <w:p w:rsidR="003A5F86" w:rsidRPr="007A0B46" w:rsidRDefault="003B31F3">
            <w:pPr>
              <w:ind w:firstLine="0"/>
              <w:jc w:val="left"/>
              <w:rPr>
                <w:color w:val="000000" w:themeColor="text1"/>
              </w:rPr>
            </w:pPr>
            <w:r w:rsidRPr="007A0B46">
              <w:rPr>
                <w:color w:val="000000" w:themeColor="text1"/>
              </w:rPr>
              <w:t xml:space="preserve">Объем </w:t>
            </w:r>
          </w:p>
          <w:p w:rsidR="003A5F86" w:rsidRPr="007A0B46" w:rsidRDefault="003B31F3">
            <w:pPr>
              <w:ind w:firstLine="0"/>
              <w:jc w:val="left"/>
              <w:rPr>
                <w:color w:val="000000" w:themeColor="text1"/>
              </w:rPr>
            </w:pPr>
            <w:r w:rsidRPr="007A0B46">
              <w:rPr>
                <w:color w:val="000000" w:themeColor="text1"/>
              </w:rPr>
              <w:t>производства</w:t>
            </w:r>
          </w:p>
        </w:tc>
        <w:tc>
          <w:tcPr>
            <w:tcW w:w="955" w:type="dxa"/>
            <w:vAlign w:val="center"/>
          </w:tcPr>
          <w:p w:rsidR="003A5F86" w:rsidRPr="007A0B46" w:rsidRDefault="003B31F3">
            <w:pPr>
              <w:ind w:firstLine="0"/>
              <w:jc w:val="center"/>
              <w:rPr>
                <w:color w:val="000000" w:themeColor="text1"/>
              </w:rPr>
            </w:pPr>
            <w:r w:rsidRPr="007A0B46">
              <w:rPr>
                <w:color w:val="000000" w:themeColor="text1"/>
              </w:rPr>
              <w:t>тонн</w:t>
            </w:r>
          </w:p>
        </w:tc>
        <w:tc>
          <w:tcPr>
            <w:tcW w:w="1134" w:type="dxa"/>
            <w:vAlign w:val="center"/>
          </w:tcPr>
          <w:p w:rsidR="003A5F86" w:rsidRPr="007A0B46" w:rsidRDefault="003A5F86">
            <w:pPr>
              <w:ind w:firstLine="0"/>
              <w:jc w:val="center"/>
              <w:rPr>
                <w:color w:val="000000" w:themeColor="text1"/>
                <w:sz w:val="22"/>
                <w:szCs w:val="22"/>
              </w:rPr>
            </w:pPr>
          </w:p>
        </w:tc>
        <w:tc>
          <w:tcPr>
            <w:tcW w:w="1275" w:type="dxa"/>
            <w:vAlign w:val="center"/>
          </w:tcPr>
          <w:p w:rsidR="003A5F86" w:rsidRPr="007A0B46" w:rsidRDefault="003A5F86">
            <w:pPr>
              <w:ind w:firstLine="0"/>
              <w:jc w:val="center"/>
              <w:rPr>
                <w:color w:val="000000" w:themeColor="text1"/>
                <w:sz w:val="22"/>
                <w:szCs w:val="22"/>
              </w:rPr>
            </w:pPr>
          </w:p>
        </w:tc>
        <w:tc>
          <w:tcPr>
            <w:tcW w:w="1418" w:type="dxa"/>
          </w:tcPr>
          <w:p w:rsidR="003A5F86" w:rsidRPr="007A0B46" w:rsidRDefault="003A5F86">
            <w:pPr>
              <w:ind w:firstLine="0"/>
              <w:jc w:val="center"/>
              <w:rPr>
                <w:color w:val="000000" w:themeColor="text1"/>
                <w:sz w:val="22"/>
                <w:szCs w:val="22"/>
              </w:rPr>
            </w:pPr>
          </w:p>
        </w:tc>
        <w:tc>
          <w:tcPr>
            <w:tcW w:w="1276" w:type="dxa"/>
            <w:vAlign w:val="center"/>
          </w:tcPr>
          <w:p w:rsidR="003A5F86" w:rsidRPr="007A0B46" w:rsidRDefault="003A5F86">
            <w:pPr>
              <w:ind w:firstLine="0"/>
              <w:jc w:val="center"/>
              <w:rPr>
                <w:color w:val="000000" w:themeColor="text1"/>
                <w:sz w:val="22"/>
                <w:szCs w:val="22"/>
              </w:rPr>
            </w:pPr>
          </w:p>
        </w:tc>
        <w:tc>
          <w:tcPr>
            <w:tcW w:w="1681" w:type="dxa"/>
          </w:tcPr>
          <w:p w:rsidR="003A5F86" w:rsidRPr="007A0B46" w:rsidRDefault="003A5F86">
            <w:pPr>
              <w:ind w:firstLine="0"/>
              <w:jc w:val="center"/>
              <w:rPr>
                <w:color w:val="000000" w:themeColor="text1"/>
                <w:sz w:val="22"/>
                <w:szCs w:val="22"/>
              </w:rPr>
            </w:pPr>
          </w:p>
        </w:tc>
      </w:tr>
      <w:tr w:rsidR="007A0B46" w:rsidRPr="007A0B46">
        <w:trPr>
          <w:trHeight w:val="401"/>
          <w:jc w:val="center"/>
        </w:trPr>
        <w:tc>
          <w:tcPr>
            <w:tcW w:w="9889" w:type="dxa"/>
            <w:gridSpan w:val="8"/>
            <w:vAlign w:val="center"/>
          </w:tcPr>
          <w:p w:rsidR="003A5F86" w:rsidRPr="007A0B46" w:rsidRDefault="003B31F3">
            <w:pPr>
              <w:ind w:firstLine="0"/>
              <w:jc w:val="center"/>
              <w:rPr>
                <w:b/>
                <w:color w:val="000000" w:themeColor="text1"/>
              </w:rPr>
            </w:pPr>
            <w:r w:rsidRPr="007A0B46">
              <w:rPr>
                <w:b/>
                <w:color w:val="000000" w:themeColor="text1"/>
              </w:rPr>
              <w:t>Продукт № 2 (наименование продукции)</w:t>
            </w:r>
          </w:p>
        </w:tc>
      </w:tr>
      <w:tr w:rsidR="007A0B46" w:rsidRPr="007A0B46">
        <w:trPr>
          <w:gridAfter w:val="1"/>
          <w:wAfter w:w="25" w:type="dxa"/>
          <w:trHeight w:val="423"/>
          <w:jc w:val="center"/>
        </w:trPr>
        <w:tc>
          <w:tcPr>
            <w:tcW w:w="2147" w:type="dxa"/>
            <w:vAlign w:val="center"/>
          </w:tcPr>
          <w:p w:rsidR="003A5F86" w:rsidRPr="007A0B46" w:rsidRDefault="003B31F3">
            <w:pPr>
              <w:ind w:firstLine="0"/>
              <w:jc w:val="left"/>
              <w:rPr>
                <w:color w:val="000000" w:themeColor="text1"/>
              </w:rPr>
            </w:pPr>
            <w:r w:rsidRPr="007A0B46">
              <w:rPr>
                <w:color w:val="000000" w:themeColor="text1"/>
              </w:rPr>
              <w:t>Объем</w:t>
            </w:r>
          </w:p>
          <w:p w:rsidR="003A5F86" w:rsidRPr="007A0B46" w:rsidRDefault="003B31F3">
            <w:pPr>
              <w:ind w:firstLine="0"/>
              <w:jc w:val="left"/>
              <w:rPr>
                <w:color w:val="000000" w:themeColor="text1"/>
              </w:rPr>
            </w:pPr>
            <w:r w:rsidRPr="007A0B46">
              <w:rPr>
                <w:color w:val="000000" w:themeColor="text1"/>
              </w:rPr>
              <w:t>производства</w:t>
            </w:r>
          </w:p>
        </w:tc>
        <w:tc>
          <w:tcPr>
            <w:tcW w:w="955" w:type="dxa"/>
            <w:vAlign w:val="center"/>
          </w:tcPr>
          <w:p w:rsidR="003A5F86" w:rsidRPr="007A0B46" w:rsidRDefault="003B31F3">
            <w:pPr>
              <w:ind w:firstLine="0"/>
              <w:jc w:val="center"/>
              <w:rPr>
                <w:color w:val="000000" w:themeColor="text1"/>
              </w:rPr>
            </w:pPr>
            <w:r w:rsidRPr="007A0B46">
              <w:rPr>
                <w:color w:val="000000" w:themeColor="text1"/>
              </w:rPr>
              <w:t>тонн</w:t>
            </w:r>
          </w:p>
        </w:tc>
        <w:tc>
          <w:tcPr>
            <w:tcW w:w="1134" w:type="dxa"/>
            <w:vAlign w:val="center"/>
          </w:tcPr>
          <w:p w:rsidR="003A5F86" w:rsidRPr="007A0B46" w:rsidRDefault="003A5F86">
            <w:pPr>
              <w:ind w:firstLine="0"/>
              <w:jc w:val="center"/>
              <w:rPr>
                <w:color w:val="000000" w:themeColor="text1"/>
              </w:rPr>
            </w:pPr>
          </w:p>
        </w:tc>
        <w:tc>
          <w:tcPr>
            <w:tcW w:w="1275" w:type="dxa"/>
            <w:vAlign w:val="center"/>
          </w:tcPr>
          <w:p w:rsidR="003A5F86" w:rsidRPr="007A0B46" w:rsidRDefault="003A5F86">
            <w:pPr>
              <w:ind w:firstLine="0"/>
              <w:jc w:val="center"/>
              <w:rPr>
                <w:color w:val="000000" w:themeColor="text1"/>
              </w:rPr>
            </w:pPr>
          </w:p>
        </w:tc>
        <w:tc>
          <w:tcPr>
            <w:tcW w:w="1418" w:type="dxa"/>
          </w:tcPr>
          <w:p w:rsidR="003A5F86" w:rsidRPr="007A0B46" w:rsidRDefault="003A5F86">
            <w:pPr>
              <w:ind w:firstLine="0"/>
              <w:jc w:val="center"/>
              <w:rPr>
                <w:color w:val="000000" w:themeColor="text1"/>
              </w:rPr>
            </w:pPr>
          </w:p>
        </w:tc>
        <w:tc>
          <w:tcPr>
            <w:tcW w:w="1276" w:type="dxa"/>
            <w:vAlign w:val="center"/>
          </w:tcPr>
          <w:p w:rsidR="003A5F86" w:rsidRPr="007A0B46" w:rsidRDefault="003A5F86">
            <w:pPr>
              <w:ind w:firstLine="0"/>
              <w:jc w:val="center"/>
              <w:rPr>
                <w:color w:val="000000" w:themeColor="text1"/>
              </w:rPr>
            </w:pPr>
          </w:p>
        </w:tc>
        <w:tc>
          <w:tcPr>
            <w:tcW w:w="1681" w:type="dxa"/>
          </w:tcPr>
          <w:p w:rsidR="003A5F86" w:rsidRPr="007A0B46" w:rsidRDefault="003A5F86">
            <w:pPr>
              <w:ind w:firstLine="0"/>
              <w:jc w:val="center"/>
              <w:rPr>
                <w:color w:val="000000" w:themeColor="text1"/>
              </w:rPr>
            </w:pPr>
          </w:p>
        </w:tc>
      </w:tr>
      <w:tr w:rsidR="007A0B46" w:rsidRPr="007A0B46">
        <w:trPr>
          <w:trHeight w:val="403"/>
          <w:jc w:val="center"/>
        </w:trPr>
        <w:tc>
          <w:tcPr>
            <w:tcW w:w="9889" w:type="dxa"/>
            <w:gridSpan w:val="8"/>
            <w:vAlign w:val="center"/>
          </w:tcPr>
          <w:p w:rsidR="003A5F86" w:rsidRPr="007A0B46" w:rsidRDefault="003B31F3">
            <w:pPr>
              <w:ind w:firstLine="0"/>
              <w:jc w:val="center"/>
              <w:rPr>
                <w:b/>
                <w:color w:val="000000" w:themeColor="text1"/>
              </w:rPr>
            </w:pPr>
            <w:r w:rsidRPr="007A0B46">
              <w:rPr>
                <w:b/>
                <w:color w:val="000000" w:themeColor="text1"/>
              </w:rPr>
              <w:t>Продукт № 3 (наименование продукции)</w:t>
            </w:r>
          </w:p>
        </w:tc>
      </w:tr>
      <w:tr w:rsidR="007A0B46" w:rsidRPr="007A0B46">
        <w:trPr>
          <w:gridAfter w:val="1"/>
          <w:wAfter w:w="25" w:type="dxa"/>
          <w:trHeight w:val="520"/>
          <w:jc w:val="center"/>
        </w:trPr>
        <w:tc>
          <w:tcPr>
            <w:tcW w:w="2147" w:type="dxa"/>
            <w:vAlign w:val="center"/>
          </w:tcPr>
          <w:p w:rsidR="003A5F86" w:rsidRPr="007A0B46" w:rsidRDefault="003B31F3">
            <w:pPr>
              <w:ind w:firstLine="0"/>
              <w:jc w:val="left"/>
              <w:rPr>
                <w:color w:val="000000" w:themeColor="text1"/>
              </w:rPr>
            </w:pPr>
            <w:r w:rsidRPr="007A0B46">
              <w:rPr>
                <w:color w:val="000000" w:themeColor="text1"/>
              </w:rPr>
              <w:t xml:space="preserve">Объем </w:t>
            </w:r>
          </w:p>
          <w:p w:rsidR="003A5F86" w:rsidRPr="007A0B46" w:rsidRDefault="003B31F3">
            <w:pPr>
              <w:ind w:firstLine="0"/>
              <w:jc w:val="left"/>
              <w:rPr>
                <w:color w:val="000000" w:themeColor="text1"/>
              </w:rPr>
            </w:pPr>
            <w:r w:rsidRPr="007A0B46">
              <w:rPr>
                <w:color w:val="000000" w:themeColor="text1"/>
              </w:rPr>
              <w:t>производства</w:t>
            </w:r>
          </w:p>
        </w:tc>
        <w:tc>
          <w:tcPr>
            <w:tcW w:w="955" w:type="dxa"/>
            <w:vAlign w:val="center"/>
          </w:tcPr>
          <w:p w:rsidR="003A5F86" w:rsidRPr="007A0B46" w:rsidRDefault="003B31F3">
            <w:pPr>
              <w:ind w:firstLine="0"/>
              <w:jc w:val="center"/>
              <w:rPr>
                <w:color w:val="000000" w:themeColor="text1"/>
              </w:rPr>
            </w:pPr>
            <w:r w:rsidRPr="007A0B46">
              <w:rPr>
                <w:color w:val="000000" w:themeColor="text1"/>
              </w:rPr>
              <w:t>тонн</w:t>
            </w:r>
          </w:p>
        </w:tc>
        <w:tc>
          <w:tcPr>
            <w:tcW w:w="1134" w:type="dxa"/>
            <w:vAlign w:val="center"/>
          </w:tcPr>
          <w:p w:rsidR="003A5F86" w:rsidRPr="007A0B46" w:rsidRDefault="003A5F86">
            <w:pPr>
              <w:ind w:firstLine="0"/>
              <w:jc w:val="center"/>
              <w:rPr>
                <w:color w:val="000000" w:themeColor="text1"/>
              </w:rPr>
            </w:pPr>
          </w:p>
        </w:tc>
        <w:tc>
          <w:tcPr>
            <w:tcW w:w="1275" w:type="dxa"/>
            <w:vAlign w:val="center"/>
          </w:tcPr>
          <w:p w:rsidR="003A5F86" w:rsidRPr="007A0B46" w:rsidRDefault="003A5F86">
            <w:pPr>
              <w:ind w:firstLine="0"/>
              <w:jc w:val="center"/>
              <w:rPr>
                <w:color w:val="000000" w:themeColor="text1"/>
              </w:rPr>
            </w:pPr>
          </w:p>
        </w:tc>
        <w:tc>
          <w:tcPr>
            <w:tcW w:w="1418" w:type="dxa"/>
          </w:tcPr>
          <w:p w:rsidR="003A5F86" w:rsidRPr="007A0B46" w:rsidRDefault="003A5F86">
            <w:pPr>
              <w:ind w:firstLine="0"/>
              <w:jc w:val="center"/>
              <w:rPr>
                <w:color w:val="000000" w:themeColor="text1"/>
              </w:rPr>
            </w:pPr>
          </w:p>
        </w:tc>
        <w:tc>
          <w:tcPr>
            <w:tcW w:w="1276" w:type="dxa"/>
            <w:vAlign w:val="center"/>
          </w:tcPr>
          <w:p w:rsidR="003A5F86" w:rsidRPr="007A0B46" w:rsidRDefault="003A5F86">
            <w:pPr>
              <w:ind w:firstLine="0"/>
              <w:jc w:val="center"/>
              <w:rPr>
                <w:color w:val="000000" w:themeColor="text1"/>
              </w:rPr>
            </w:pPr>
          </w:p>
        </w:tc>
        <w:tc>
          <w:tcPr>
            <w:tcW w:w="1681" w:type="dxa"/>
          </w:tcPr>
          <w:p w:rsidR="003A5F86" w:rsidRPr="007A0B46" w:rsidRDefault="003A5F86">
            <w:pPr>
              <w:ind w:firstLine="0"/>
              <w:jc w:val="center"/>
              <w:rPr>
                <w:color w:val="000000" w:themeColor="text1"/>
              </w:rPr>
            </w:pPr>
          </w:p>
        </w:tc>
      </w:tr>
      <w:tr w:rsidR="007A0B46" w:rsidRPr="007A0B46">
        <w:trPr>
          <w:trHeight w:val="315"/>
          <w:jc w:val="center"/>
        </w:trPr>
        <w:tc>
          <w:tcPr>
            <w:tcW w:w="9889" w:type="dxa"/>
            <w:gridSpan w:val="8"/>
          </w:tcPr>
          <w:p w:rsidR="003A5F86" w:rsidRPr="007A0B46" w:rsidRDefault="003B31F3">
            <w:pPr>
              <w:ind w:firstLine="0"/>
              <w:jc w:val="center"/>
              <w:rPr>
                <w:b/>
                <w:color w:val="000000" w:themeColor="text1"/>
              </w:rPr>
            </w:pPr>
            <w:r w:rsidRPr="007A0B46">
              <w:rPr>
                <w:b/>
                <w:color w:val="000000" w:themeColor="text1"/>
              </w:rPr>
              <w:t>и т.д.</w:t>
            </w:r>
          </w:p>
        </w:tc>
      </w:tr>
      <w:tr w:rsidR="007A0B46" w:rsidRPr="007A0B46">
        <w:trPr>
          <w:gridAfter w:val="1"/>
          <w:wAfter w:w="25" w:type="dxa"/>
          <w:trHeight w:val="659"/>
          <w:jc w:val="center"/>
        </w:trPr>
        <w:tc>
          <w:tcPr>
            <w:tcW w:w="2147" w:type="dxa"/>
            <w:vAlign w:val="center"/>
          </w:tcPr>
          <w:p w:rsidR="003A5F86" w:rsidRPr="007A0B46" w:rsidRDefault="003B31F3">
            <w:pPr>
              <w:ind w:firstLine="0"/>
              <w:jc w:val="left"/>
              <w:rPr>
                <w:color w:val="000000" w:themeColor="text1"/>
              </w:rPr>
            </w:pPr>
            <w:r w:rsidRPr="007A0B46">
              <w:rPr>
                <w:color w:val="000000" w:themeColor="text1"/>
              </w:rPr>
              <w:t xml:space="preserve">Общий объем </w:t>
            </w:r>
          </w:p>
          <w:p w:rsidR="003A5F86" w:rsidRPr="007A0B46" w:rsidRDefault="003B31F3">
            <w:pPr>
              <w:ind w:firstLine="0"/>
              <w:jc w:val="left"/>
              <w:rPr>
                <w:color w:val="000000" w:themeColor="text1"/>
              </w:rPr>
            </w:pPr>
            <w:r w:rsidRPr="007A0B46">
              <w:rPr>
                <w:color w:val="000000" w:themeColor="text1"/>
              </w:rPr>
              <w:t>произведенной</w:t>
            </w:r>
          </w:p>
          <w:p w:rsidR="003A5F86" w:rsidRPr="007A0B46" w:rsidRDefault="003B31F3">
            <w:pPr>
              <w:ind w:firstLine="0"/>
              <w:jc w:val="left"/>
              <w:rPr>
                <w:color w:val="000000" w:themeColor="text1"/>
              </w:rPr>
            </w:pPr>
            <w:r w:rsidRPr="007A0B46">
              <w:rPr>
                <w:color w:val="000000" w:themeColor="text1"/>
              </w:rPr>
              <w:t>продукции</w:t>
            </w:r>
          </w:p>
        </w:tc>
        <w:tc>
          <w:tcPr>
            <w:tcW w:w="955" w:type="dxa"/>
            <w:vAlign w:val="center"/>
          </w:tcPr>
          <w:p w:rsidR="003A5F86" w:rsidRPr="007A0B46" w:rsidRDefault="003B31F3">
            <w:pPr>
              <w:ind w:firstLine="0"/>
              <w:jc w:val="center"/>
              <w:rPr>
                <w:color w:val="000000" w:themeColor="text1"/>
              </w:rPr>
            </w:pPr>
            <w:r w:rsidRPr="007A0B46">
              <w:rPr>
                <w:color w:val="000000" w:themeColor="text1"/>
              </w:rPr>
              <w:t>тонн</w:t>
            </w:r>
          </w:p>
        </w:tc>
        <w:tc>
          <w:tcPr>
            <w:tcW w:w="1134" w:type="dxa"/>
            <w:vAlign w:val="center"/>
          </w:tcPr>
          <w:p w:rsidR="003A5F86" w:rsidRPr="007A0B46" w:rsidRDefault="003A5F86">
            <w:pPr>
              <w:ind w:firstLine="0"/>
              <w:jc w:val="center"/>
              <w:rPr>
                <w:color w:val="000000" w:themeColor="text1"/>
                <w:sz w:val="22"/>
                <w:szCs w:val="22"/>
              </w:rPr>
            </w:pPr>
          </w:p>
        </w:tc>
        <w:tc>
          <w:tcPr>
            <w:tcW w:w="1275" w:type="dxa"/>
            <w:vAlign w:val="center"/>
          </w:tcPr>
          <w:p w:rsidR="003A5F86" w:rsidRPr="007A0B46" w:rsidRDefault="003A5F86">
            <w:pPr>
              <w:ind w:firstLine="0"/>
              <w:jc w:val="center"/>
              <w:rPr>
                <w:color w:val="000000" w:themeColor="text1"/>
                <w:sz w:val="22"/>
                <w:szCs w:val="22"/>
              </w:rPr>
            </w:pPr>
          </w:p>
        </w:tc>
        <w:tc>
          <w:tcPr>
            <w:tcW w:w="1418" w:type="dxa"/>
          </w:tcPr>
          <w:p w:rsidR="003A5F86" w:rsidRPr="007A0B46" w:rsidRDefault="003A5F86">
            <w:pPr>
              <w:ind w:firstLine="0"/>
              <w:jc w:val="center"/>
              <w:rPr>
                <w:color w:val="000000" w:themeColor="text1"/>
                <w:sz w:val="22"/>
                <w:szCs w:val="22"/>
              </w:rPr>
            </w:pPr>
          </w:p>
        </w:tc>
        <w:tc>
          <w:tcPr>
            <w:tcW w:w="1276" w:type="dxa"/>
            <w:vAlign w:val="center"/>
          </w:tcPr>
          <w:p w:rsidR="003A5F86" w:rsidRPr="007A0B46" w:rsidRDefault="003A5F86">
            <w:pPr>
              <w:ind w:firstLine="0"/>
              <w:jc w:val="center"/>
              <w:rPr>
                <w:color w:val="000000" w:themeColor="text1"/>
                <w:sz w:val="22"/>
                <w:szCs w:val="22"/>
              </w:rPr>
            </w:pPr>
          </w:p>
        </w:tc>
        <w:tc>
          <w:tcPr>
            <w:tcW w:w="1681" w:type="dxa"/>
          </w:tcPr>
          <w:p w:rsidR="003A5F86" w:rsidRPr="007A0B46" w:rsidRDefault="003A5F86">
            <w:pPr>
              <w:ind w:firstLine="0"/>
              <w:jc w:val="center"/>
              <w:rPr>
                <w:color w:val="000000" w:themeColor="text1"/>
                <w:sz w:val="22"/>
                <w:szCs w:val="22"/>
              </w:rPr>
            </w:pPr>
          </w:p>
        </w:tc>
      </w:tr>
    </w:tbl>
    <w:p w:rsidR="003A5F86" w:rsidRPr="007A0B46" w:rsidRDefault="003B31F3">
      <w:pPr>
        <w:rPr>
          <w:color w:val="000000" w:themeColor="text1"/>
          <w:sz w:val="22"/>
          <w:szCs w:val="20"/>
        </w:rPr>
      </w:pPr>
      <w:r w:rsidRPr="007A0B46">
        <w:rPr>
          <w:color w:val="000000" w:themeColor="text1"/>
          <w:sz w:val="22"/>
          <w:szCs w:val="20"/>
        </w:rPr>
        <w:t>* - не менее 7 процентов</w:t>
      </w:r>
    </w:p>
    <w:p w:rsidR="00A779A0" w:rsidRDefault="00A779A0" w:rsidP="00A779A0"/>
    <w:p w:rsidR="00A779A0" w:rsidRDefault="00A779A0" w:rsidP="00A779A0"/>
    <w:p w:rsidR="00A779A0" w:rsidRPr="008052D2" w:rsidRDefault="00A779A0" w:rsidP="00A779A0">
      <w:pPr>
        <w:pStyle w:val="s1"/>
        <w:spacing w:before="0" w:beforeAutospacing="0" w:after="0" w:afterAutospacing="0"/>
        <w:ind w:right="154"/>
        <w:rPr>
          <w:color w:val="000000" w:themeColor="text1"/>
          <w:sz w:val="20"/>
        </w:rPr>
      </w:pPr>
      <w:r w:rsidRPr="008052D2">
        <w:rPr>
          <w:color w:val="000000" w:themeColor="text1"/>
          <w:sz w:val="20"/>
        </w:rPr>
        <w:t>М.П. (при наличии)</w:t>
      </w:r>
    </w:p>
    <w:p w:rsidR="00A779A0" w:rsidRDefault="00A779A0" w:rsidP="00A779A0">
      <w:pPr>
        <w:ind w:firstLine="0"/>
      </w:pPr>
    </w:p>
    <w:p w:rsidR="00A779A0" w:rsidRPr="00A779A0" w:rsidRDefault="00A779A0" w:rsidP="00A779A0">
      <w:pPr>
        <w:sectPr w:rsidR="00A779A0" w:rsidRPr="00A779A0" w:rsidSect="00A779A0">
          <w:pgSz w:w="11906" w:h="16838"/>
          <w:pgMar w:top="1134" w:right="567" w:bottom="567" w:left="1134" w:header="709" w:footer="709" w:gutter="0"/>
          <w:cols w:space="708"/>
          <w:docGrid w:linePitch="360"/>
        </w:sectPr>
      </w:pPr>
    </w:p>
    <w:tbl>
      <w:tblPr>
        <w:tblW w:w="15764" w:type="dxa"/>
        <w:tblInd w:w="-284" w:type="dxa"/>
        <w:tblCellMar>
          <w:top w:w="15" w:type="dxa"/>
          <w:left w:w="15" w:type="dxa"/>
          <w:bottom w:w="15" w:type="dxa"/>
          <w:right w:w="15" w:type="dxa"/>
        </w:tblCellMar>
        <w:tblLook w:val="04A0" w:firstRow="1" w:lastRow="0" w:firstColumn="1" w:lastColumn="0" w:noHBand="0" w:noVBand="1"/>
      </w:tblPr>
      <w:tblGrid>
        <w:gridCol w:w="15474"/>
        <w:gridCol w:w="80"/>
        <w:gridCol w:w="50"/>
        <w:gridCol w:w="80"/>
        <w:gridCol w:w="80"/>
      </w:tblGrid>
      <w:tr w:rsidR="007A0B46" w:rsidRPr="008052D2" w:rsidTr="008905BE">
        <w:tc>
          <w:tcPr>
            <w:tcW w:w="15474" w:type="dxa"/>
            <w:tcBorders>
              <w:top w:val="none" w:sz="0" w:space="0" w:color="000000"/>
              <w:left w:val="none" w:sz="0" w:space="0" w:color="000000"/>
              <w:bottom w:val="none" w:sz="0" w:space="0" w:color="000000"/>
              <w:right w:val="none" w:sz="0" w:space="0" w:color="000000"/>
            </w:tcBorders>
          </w:tcPr>
          <w:p w:rsidR="003A5F86" w:rsidRPr="008052D2" w:rsidRDefault="003B31F3">
            <w:pPr>
              <w:pStyle w:val="1"/>
              <w:rPr>
                <w:b w:val="0"/>
                <w:color w:val="000000" w:themeColor="text1"/>
              </w:rPr>
            </w:pPr>
            <w:r w:rsidRPr="008052D2">
              <w:rPr>
                <w:b w:val="0"/>
                <w:color w:val="000000" w:themeColor="text1"/>
              </w:rPr>
              <w:t>Информация о планируемых расходах</w:t>
            </w:r>
            <w:r w:rsidRPr="008052D2">
              <w:rPr>
                <w:b w:val="0"/>
                <w:color w:val="000000" w:themeColor="text1"/>
                <w:vertAlign w:val="superscript"/>
              </w:rPr>
              <w:t>&lt;1&gt;</w:t>
            </w:r>
          </w:p>
          <w:p w:rsidR="003A5F86" w:rsidRPr="008052D2" w:rsidRDefault="003A5F86">
            <w:pPr>
              <w:rPr>
                <w:color w:val="000000" w:themeColor="text1"/>
              </w:rPr>
            </w:pPr>
          </w:p>
          <w:tbl>
            <w:tblPr>
              <w:tblW w:w="15434"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ook w:val="04A0" w:firstRow="1" w:lastRow="0" w:firstColumn="1" w:lastColumn="0" w:noHBand="0" w:noVBand="1"/>
            </w:tblPr>
            <w:tblGrid>
              <w:gridCol w:w="2647"/>
              <w:gridCol w:w="1526"/>
              <w:gridCol w:w="1417"/>
              <w:gridCol w:w="1406"/>
              <w:gridCol w:w="2380"/>
              <w:gridCol w:w="2194"/>
              <w:gridCol w:w="1880"/>
              <w:gridCol w:w="1984"/>
            </w:tblGrid>
            <w:tr w:rsidR="007A0B46" w:rsidRPr="008052D2" w:rsidTr="00972D74">
              <w:tc>
                <w:tcPr>
                  <w:tcW w:w="2647" w:type="dxa"/>
                  <w:vMerge w:val="restart"/>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Наименование расходов</w:t>
                  </w:r>
                  <w:r w:rsidRPr="008052D2">
                    <w:rPr>
                      <w:color w:val="000000" w:themeColor="text1"/>
                      <w:vertAlign w:val="superscript"/>
                    </w:rPr>
                    <w:t>&lt;2&gt;</w:t>
                  </w:r>
                </w:p>
              </w:tc>
              <w:tc>
                <w:tcPr>
                  <w:tcW w:w="1526" w:type="dxa"/>
                  <w:vMerge w:val="restart"/>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Цена единицы, руб.</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Количество (единиц)</w:t>
                  </w:r>
                </w:p>
              </w:tc>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Стоимость, рублей</w:t>
                  </w:r>
                </w:p>
              </w:tc>
              <w:tc>
                <w:tcPr>
                  <w:tcW w:w="23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Сумма расходов, рублей</w:t>
                  </w:r>
                </w:p>
              </w:tc>
              <w:tc>
                <w:tcPr>
                  <w:tcW w:w="2194" w:type="dxa"/>
                  <w:tcBorders>
                    <w:top w:val="single" w:sz="4" w:space="0" w:color="000000"/>
                    <w:left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Предельный размер субсидии рублей</w:t>
                  </w:r>
                  <w:r w:rsidRPr="008052D2">
                    <w:rPr>
                      <w:color w:val="000000" w:themeColor="text1"/>
                      <w:vertAlign w:val="superscript"/>
                    </w:rPr>
                    <w:t>&lt;4&gt;</w:t>
                  </w:r>
                </w:p>
              </w:tc>
              <w:tc>
                <w:tcPr>
                  <w:tcW w:w="1880" w:type="dxa"/>
                  <w:vMerge w:val="restart"/>
                  <w:tcBorders>
                    <w:top w:val="single" w:sz="4" w:space="0" w:color="000000"/>
                    <w:left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Собственные и (или) заёмные средства</w:t>
                  </w:r>
                </w:p>
              </w:tc>
              <w:tc>
                <w:tcPr>
                  <w:tcW w:w="1984" w:type="dxa"/>
                  <w:tcBorders>
                    <w:top w:val="single" w:sz="4" w:space="0" w:color="000000"/>
                    <w:left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Собственные и (или) заёмные средства</w:t>
                  </w:r>
                </w:p>
              </w:tc>
            </w:tr>
            <w:tr w:rsidR="007A0B46" w:rsidRPr="008052D2" w:rsidTr="00972D74">
              <w:tc>
                <w:tcPr>
                  <w:tcW w:w="2647" w:type="dxa"/>
                  <w:vMerge/>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rPr>
                      <w:rFonts w:ascii="Times New Roman" w:hAnsi="Times New Roman" w:cs="Times New Roman"/>
                      <w:color w:val="000000" w:themeColor="text1"/>
                    </w:rPr>
                  </w:pPr>
                </w:p>
              </w:tc>
              <w:tc>
                <w:tcPr>
                  <w:tcW w:w="1526" w:type="dxa"/>
                  <w:vMerge/>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rPr>
                      <w:rFonts w:ascii="Times New Roman" w:hAnsi="Times New Roman" w:cs="Times New Roman"/>
                      <w:color w:val="000000" w:themeColor="text1"/>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rPr>
                      <w:rFonts w:ascii="Times New Roman" w:hAnsi="Times New Roman" w:cs="Times New Roman"/>
                      <w:color w:val="000000" w:themeColor="text1"/>
                    </w:rPr>
                  </w:pPr>
                </w:p>
              </w:tc>
              <w:tc>
                <w:tcPr>
                  <w:tcW w:w="1406" w:type="dxa"/>
                  <w:vMerge/>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rPr>
                      <w:rFonts w:ascii="Times New Roman" w:hAnsi="Times New Roman" w:cs="Times New Roman"/>
                      <w:color w:val="000000" w:themeColor="text1"/>
                    </w:rPr>
                  </w:pPr>
                </w:p>
              </w:tc>
              <w:tc>
                <w:tcPr>
                  <w:tcW w:w="2380" w:type="dxa"/>
                  <w:tcBorders>
                    <w:top w:val="single" w:sz="4" w:space="0" w:color="000000"/>
                    <w:left w:val="single" w:sz="4" w:space="0" w:color="000000"/>
                    <w:bottom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Всего</w:t>
                  </w:r>
                </w:p>
              </w:tc>
              <w:tc>
                <w:tcPr>
                  <w:tcW w:w="2194"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В том числе без учета НДС</w:t>
                  </w:r>
                  <w:r w:rsidRPr="008052D2">
                    <w:rPr>
                      <w:color w:val="000000" w:themeColor="text1"/>
                      <w:vertAlign w:val="superscript"/>
                    </w:rPr>
                    <w:t>&lt;3&gt;</w:t>
                  </w:r>
                </w:p>
              </w:tc>
              <w:tc>
                <w:tcPr>
                  <w:tcW w:w="1880" w:type="dxa"/>
                  <w:vMerge/>
                  <w:tcBorders>
                    <w:left w:val="single" w:sz="4" w:space="0" w:color="000000"/>
                    <w:bottom w:val="single" w:sz="4" w:space="0" w:color="000000"/>
                    <w:right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p>
              </w:tc>
              <w:tc>
                <w:tcPr>
                  <w:tcW w:w="1984" w:type="dxa"/>
                  <w:tcBorders>
                    <w:left w:val="single" w:sz="4" w:space="0" w:color="000000"/>
                    <w:bottom w:val="single" w:sz="4" w:space="0" w:color="000000"/>
                  </w:tcBorders>
                  <w:vAlign w:val="center"/>
                </w:tcPr>
                <w:p w:rsidR="001D762B" w:rsidRPr="008052D2" w:rsidRDefault="001D762B" w:rsidP="001D762B">
                  <w:pPr>
                    <w:pStyle w:val="aff2"/>
                    <w:jc w:val="center"/>
                    <w:rPr>
                      <w:rFonts w:ascii="Times New Roman" w:hAnsi="Times New Roman" w:cs="Times New Roman"/>
                      <w:color w:val="000000" w:themeColor="text1"/>
                    </w:rPr>
                  </w:pPr>
                </w:p>
              </w:tc>
            </w:tr>
            <w:tr w:rsidR="007A0B46" w:rsidRPr="008052D2" w:rsidTr="00972D74">
              <w:tc>
                <w:tcPr>
                  <w:tcW w:w="264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1</w:t>
                  </w:r>
                </w:p>
              </w:tc>
              <w:tc>
                <w:tcPr>
                  <w:tcW w:w="152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2</w:t>
                  </w:r>
                </w:p>
              </w:tc>
              <w:tc>
                <w:tcPr>
                  <w:tcW w:w="141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3</w:t>
                  </w:r>
                </w:p>
              </w:tc>
              <w:tc>
                <w:tcPr>
                  <w:tcW w:w="140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4</w:t>
                  </w:r>
                </w:p>
              </w:tc>
              <w:tc>
                <w:tcPr>
                  <w:tcW w:w="23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5</w:t>
                  </w:r>
                </w:p>
              </w:tc>
              <w:tc>
                <w:tcPr>
                  <w:tcW w:w="2194"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6</w:t>
                  </w:r>
                </w:p>
              </w:tc>
              <w:tc>
                <w:tcPr>
                  <w:tcW w:w="18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7</w:t>
                  </w:r>
                </w:p>
              </w:tc>
              <w:tc>
                <w:tcPr>
                  <w:tcW w:w="1984" w:type="dxa"/>
                  <w:tcBorders>
                    <w:top w:val="single" w:sz="4" w:space="0" w:color="000000"/>
                    <w:left w:val="single" w:sz="4" w:space="0" w:color="000000"/>
                    <w:bottom w:val="single" w:sz="4" w:space="0" w:color="000000"/>
                  </w:tcBorders>
                </w:tcPr>
                <w:p w:rsidR="001D762B" w:rsidRPr="008052D2" w:rsidRDefault="001D762B" w:rsidP="001D762B">
                  <w:pPr>
                    <w:pStyle w:val="aff2"/>
                    <w:jc w:val="center"/>
                    <w:rPr>
                      <w:rFonts w:ascii="Times New Roman" w:hAnsi="Times New Roman" w:cs="Times New Roman"/>
                      <w:color w:val="000000" w:themeColor="text1"/>
                      <w:sz w:val="20"/>
                    </w:rPr>
                  </w:pPr>
                  <w:r w:rsidRPr="008052D2">
                    <w:rPr>
                      <w:rFonts w:ascii="Times New Roman" w:hAnsi="Times New Roman" w:cs="Times New Roman"/>
                      <w:color w:val="000000" w:themeColor="text1"/>
                      <w:sz w:val="20"/>
                    </w:rPr>
                    <w:t>8</w:t>
                  </w:r>
                </w:p>
              </w:tc>
            </w:tr>
            <w:tr w:rsidR="007A0B46" w:rsidRPr="008052D2" w:rsidTr="00972D74">
              <w:tc>
                <w:tcPr>
                  <w:tcW w:w="264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rPr>
                      <w:rFonts w:ascii="Times New Roman" w:hAnsi="Times New Roman" w:cs="Times New Roman"/>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40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23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8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984" w:type="dxa"/>
                  <w:tcBorders>
                    <w:top w:val="single" w:sz="4" w:space="0" w:color="000000"/>
                    <w:left w:val="single" w:sz="4" w:space="0" w:color="000000"/>
                    <w:bottom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r>
            <w:tr w:rsidR="007A0B46" w:rsidRPr="008052D2" w:rsidTr="00972D74">
              <w:tc>
                <w:tcPr>
                  <w:tcW w:w="264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rPr>
                      <w:rFonts w:ascii="Times New Roman" w:hAnsi="Times New Roman" w:cs="Times New Roman"/>
                      <w:color w:val="000000" w:themeColor="text1"/>
                    </w:rPr>
                  </w:pPr>
                </w:p>
              </w:tc>
              <w:tc>
                <w:tcPr>
                  <w:tcW w:w="152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40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23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8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984" w:type="dxa"/>
                  <w:tcBorders>
                    <w:top w:val="single" w:sz="4" w:space="0" w:color="000000"/>
                    <w:left w:val="single" w:sz="4" w:space="0" w:color="000000"/>
                    <w:bottom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r>
            <w:tr w:rsidR="007A0B46" w:rsidRPr="008052D2" w:rsidTr="00972D74">
              <w:tc>
                <w:tcPr>
                  <w:tcW w:w="264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4"/>
                    <w:rPr>
                      <w:rFonts w:ascii="Times New Roman" w:hAnsi="Times New Roman" w:cs="Times New Roman"/>
                      <w:color w:val="000000" w:themeColor="text1"/>
                    </w:rPr>
                  </w:pPr>
                  <w:r w:rsidRPr="008052D2">
                    <w:rPr>
                      <w:rFonts w:ascii="Times New Roman" w:hAnsi="Times New Roman" w:cs="Times New Roman"/>
                      <w:color w:val="000000" w:themeColor="text1"/>
                    </w:rPr>
                    <w:t>Итого:</w:t>
                  </w:r>
                </w:p>
              </w:tc>
              <w:tc>
                <w:tcPr>
                  <w:tcW w:w="152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Х</w:t>
                  </w:r>
                </w:p>
              </w:tc>
              <w:tc>
                <w:tcPr>
                  <w:tcW w:w="1417"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r w:rsidRPr="008052D2">
                    <w:rPr>
                      <w:rFonts w:ascii="Times New Roman" w:hAnsi="Times New Roman" w:cs="Times New Roman"/>
                      <w:color w:val="000000" w:themeColor="text1"/>
                    </w:rPr>
                    <w:t>Х</w:t>
                  </w:r>
                </w:p>
              </w:tc>
              <w:tc>
                <w:tcPr>
                  <w:tcW w:w="1406"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23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880" w:type="dxa"/>
                  <w:tcBorders>
                    <w:top w:val="single" w:sz="4" w:space="0" w:color="000000"/>
                    <w:left w:val="single" w:sz="4" w:space="0" w:color="000000"/>
                    <w:bottom w:val="single" w:sz="4" w:space="0" w:color="000000"/>
                    <w:right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c>
                <w:tcPr>
                  <w:tcW w:w="1984" w:type="dxa"/>
                  <w:tcBorders>
                    <w:top w:val="single" w:sz="4" w:space="0" w:color="000000"/>
                    <w:left w:val="single" w:sz="4" w:space="0" w:color="000000"/>
                    <w:bottom w:val="single" w:sz="4" w:space="0" w:color="000000"/>
                  </w:tcBorders>
                </w:tcPr>
                <w:p w:rsidR="001D762B" w:rsidRPr="008052D2" w:rsidRDefault="001D762B" w:rsidP="001D762B">
                  <w:pPr>
                    <w:pStyle w:val="aff2"/>
                    <w:jc w:val="center"/>
                    <w:rPr>
                      <w:rFonts w:ascii="Times New Roman" w:hAnsi="Times New Roman" w:cs="Times New Roman"/>
                      <w:color w:val="000000" w:themeColor="text1"/>
                    </w:rPr>
                  </w:pPr>
                </w:p>
              </w:tc>
            </w:tr>
          </w:tbl>
          <w:p w:rsidR="003A5F86" w:rsidRPr="008052D2" w:rsidRDefault="003B31F3">
            <w:pPr>
              <w:pStyle w:val="s1"/>
              <w:spacing w:before="0" w:beforeAutospacing="0" w:after="0" w:afterAutospacing="0"/>
              <w:rPr>
                <w:color w:val="000000" w:themeColor="text1"/>
              </w:rPr>
            </w:pPr>
            <w:r w:rsidRPr="008052D2">
              <w:rPr>
                <w:color w:val="000000" w:themeColor="text1"/>
              </w:rPr>
              <w:t>______________________________</w:t>
            </w:r>
          </w:p>
          <w:p w:rsidR="003A5F86" w:rsidRPr="008052D2" w:rsidRDefault="003B31F3">
            <w:pPr>
              <w:pStyle w:val="s1"/>
              <w:spacing w:before="0" w:beforeAutospacing="0" w:after="0" w:afterAutospacing="0"/>
              <w:rPr>
                <w:color w:val="000000" w:themeColor="text1"/>
                <w:szCs w:val="28"/>
              </w:rPr>
            </w:pPr>
            <w:r w:rsidRPr="008052D2">
              <w:rPr>
                <w:rStyle w:val="s10"/>
                <w:bCs/>
                <w:color w:val="000000" w:themeColor="text1"/>
                <w:szCs w:val="28"/>
              </w:rPr>
              <w:t>Примечание</w:t>
            </w:r>
            <w:r w:rsidRPr="008052D2">
              <w:rPr>
                <w:color w:val="000000" w:themeColor="text1"/>
                <w:szCs w:val="28"/>
              </w:rPr>
              <w:t>:</w:t>
            </w:r>
          </w:p>
          <w:p w:rsidR="003A5F86" w:rsidRPr="008052D2" w:rsidRDefault="003B31F3">
            <w:pPr>
              <w:pStyle w:val="s1"/>
              <w:spacing w:before="0" w:beforeAutospacing="0" w:after="0" w:afterAutospacing="0"/>
              <w:ind w:left="426" w:hanging="426"/>
              <w:rPr>
                <w:color w:val="000000" w:themeColor="text1"/>
                <w:sz w:val="20"/>
                <w:szCs w:val="28"/>
              </w:rPr>
            </w:pPr>
            <w:r w:rsidRPr="008052D2">
              <w:rPr>
                <w:color w:val="000000" w:themeColor="text1"/>
                <w:sz w:val="20"/>
                <w:szCs w:val="28"/>
              </w:rPr>
              <w:t>&lt;1&gt;- субсидия предоставляется на финансовое обеспечение до 60 процентов затрат (в случае если крестьянское (фермерское) хозяйство, индивидуальный предприниматель является производителем органической продукции – до 70 процентов затрат), но не более 20 млн. рублей, за исключением затрат, возмещаемых в составе гранта на развитие фермерского хозяйства. 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затрат осуществляется исходя из суммы расходов на приобретение товаров (работ, услуг), включая сумму налога на добавленную стоимость.</w:t>
            </w:r>
          </w:p>
          <w:p w:rsidR="003A5F86" w:rsidRPr="008052D2" w:rsidRDefault="003B31F3">
            <w:pPr>
              <w:pStyle w:val="s1"/>
              <w:spacing w:before="0" w:beforeAutospacing="0" w:after="0" w:afterAutospacing="0"/>
              <w:ind w:left="426" w:hanging="426"/>
              <w:rPr>
                <w:color w:val="000000" w:themeColor="text1"/>
                <w:sz w:val="20"/>
                <w:szCs w:val="28"/>
              </w:rPr>
            </w:pPr>
            <w:r w:rsidRPr="008052D2">
              <w:rPr>
                <w:color w:val="000000" w:themeColor="text1"/>
                <w:sz w:val="20"/>
                <w:szCs w:val="28"/>
              </w:rPr>
              <w:t>&lt;2&gt; - направление расходов в соответствии с перечнем затрат, определенном Министерством сельского хозяйства Российской Федерации;</w:t>
            </w:r>
          </w:p>
          <w:p w:rsidR="003A5F86" w:rsidRPr="008052D2" w:rsidRDefault="003B31F3">
            <w:pPr>
              <w:pStyle w:val="s1"/>
              <w:spacing w:before="0" w:beforeAutospacing="0" w:after="0" w:afterAutospacing="0"/>
              <w:ind w:left="426" w:hanging="426"/>
              <w:rPr>
                <w:color w:val="000000" w:themeColor="text1"/>
                <w:sz w:val="20"/>
                <w:szCs w:val="28"/>
              </w:rPr>
            </w:pPr>
            <w:r w:rsidRPr="008052D2">
              <w:rPr>
                <w:color w:val="000000" w:themeColor="text1"/>
                <w:sz w:val="20"/>
                <w:szCs w:val="28"/>
              </w:rPr>
              <w:t>&lt;3&gt; - заполняется в случае, если юридическое лицо (индивидуальный предприниматель) является плательщиком НДС;</w:t>
            </w:r>
          </w:p>
          <w:p w:rsidR="003A5F86" w:rsidRPr="008052D2" w:rsidRDefault="003B31F3">
            <w:pPr>
              <w:pStyle w:val="s1"/>
              <w:spacing w:before="0" w:beforeAutospacing="0" w:after="0" w:afterAutospacing="0"/>
              <w:ind w:left="426" w:hanging="426"/>
              <w:rPr>
                <w:color w:val="000000" w:themeColor="text1"/>
                <w:sz w:val="20"/>
                <w:szCs w:val="28"/>
              </w:rPr>
            </w:pPr>
            <w:r w:rsidRPr="008052D2">
              <w:rPr>
                <w:color w:val="000000" w:themeColor="text1"/>
                <w:sz w:val="20"/>
                <w:szCs w:val="28"/>
              </w:rPr>
              <w:t>&lt;4&gt; - гр. 7 = гр. 6 х 60% - в случае, если юридическое лицо (индивидуальный предприниматель) является плательщиком НДС; гр. 7 = гр .5 х 60% - в случае, если юридическое лицо (индивидуальный предприниматель) не является плательщиком НДС.</w:t>
            </w:r>
          </w:p>
          <w:p w:rsidR="003A5F86" w:rsidRPr="008052D2" w:rsidRDefault="003A5F86">
            <w:pPr>
              <w:pStyle w:val="s1"/>
              <w:spacing w:before="0" w:beforeAutospacing="0" w:after="0" w:afterAutospacing="0"/>
              <w:ind w:left="426" w:hanging="426"/>
              <w:rPr>
                <w:color w:val="000000" w:themeColor="text1"/>
                <w:sz w:val="20"/>
                <w:szCs w:val="28"/>
              </w:rPr>
            </w:pPr>
          </w:p>
          <w:tbl>
            <w:tblPr>
              <w:tblW w:w="14495" w:type="dxa"/>
              <w:tblCellMar>
                <w:top w:w="15" w:type="dxa"/>
                <w:left w:w="15" w:type="dxa"/>
                <w:bottom w:w="15" w:type="dxa"/>
                <w:right w:w="15" w:type="dxa"/>
              </w:tblCellMar>
              <w:tblLook w:val="04A0" w:firstRow="1" w:lastRow="0" w:firstColumn="1" w:lastColumn="0" w:noHBand="0" w:noVBand="1"/>
            </w:tblPr>
            <w:tblGrid>
              <w:gridCol w:w="8237"/>
              <w:gridCol w:w="271"/>
              <w:gridCol w:w="2211"/>
              <w:gridCol w:w="516"/>
              <w:gridCol w:w="3260"/>
            </w:tblGrid>
            <w:tr w:rsidR="007A0B46" w:rsidRPr="008052D2">
              <w:tc>
                <w:tcPr>
                  <w:tcW w:w="8237" w:type="dxa"/>
                  <w:tcBorders>
                    <w:bottom w:val="single" w:sz="6" w:space="0" w:color="000000"/>
                  </w:tcBorders>
                </w:tcPr>
                <w:p w:rsidR="003A5F86" w:rsidRPr="008052D2" w:rsidRDefault="003B31F3">
                  <w:pPr>
                    <w:pStyle w:val="empty"/>
                    <w:spacing w:before="0" w:beforeAutospacing="0" w:after="0" w:afterAutospacing="0"/>
                    <w:rPr>
                      <w:color w:val="000000" w:themeColor="text1"/>
                    </w:rPr>
                  </w:pPr>
                  <w:r w:rsidRPr="008052D2">
                    <w:rPr>
                      <w:color w:val="000000" w:themeColor="text1"/>
                    </w:rPr>
                    <w:t> </w:t>
                  </w:r>
                </w:p>
              </w:tc>
              <w:tc>
                <w:tcPr>
                  <w:tcW w:w="271" w:type="dxa"/>
                </w:tcPr>
                <w:p w:rsidR="003A5F86" w:rsidRPr="008052D2" w:rsidRDefault="003B31F3">
                  <w:pPr>
                    <w:pStyle w:val="empty"/>
                    <w:spacing w:before="0" w:beforeAutospacing="0" w:after="0" w:afterAutospacing="0"/>
                    <w:rPr>
                      <w:color w:val="000000" w:themeColor="text1"/>
                    </w:rPr>
                  </w:pPr>
                  <w:r w:rsidRPr="008052D2">
                    <w:rPr>
                      <w:color w:val="000000" w:themeColor="text1"/>
                    </w:rPr>
                    <w:t> </w:t>
                  </w:r>
                </w:p>
              </w:tc>
              <w:tc>
                <w:tcPr>
                  <w:tcW w:w="2211" w:type="dxa"/>
                  <w:tcBorders>
                    <w:bottom w:val="single" w:sz="6" w:space="0" w:color="000000"/>
                  </w:tcBorders>
                </w:tcPr>
                <w:p w:rsidR="003A5F86" w:rsidRPr="008052D2" w:rsidRDefault="003B31F3">
                  <w:pPr>
                    <w:pStyle w:val="empty"/>
                    <w:spacing w:before="0" w:beforeAutospacing="0" w:after="0" w:afterAutospacing="0"/>
                    <w:rPr>
                      <w:color w:val="000000" w:themeColor="text1"/>
                    </w:rPr>
                  </w:pPr>
                  <w:r w:rsidRPr="008052D2">
                    <w:rPr>
                      <w:color w:val="000000" w:themeColor="text1"/>
                    </w:rPr>
                    <w:t> </w:t>
                  </w:r>
                </w:p>
              </w:tc>
              <w:tc>
                <w:tcPr>
                  <w:tcW w:w="516" w:type="dxa"/>
                </w:tcPr>
                <w:p w:rsidR="003A5F86" w:rsidRPr="008052D2" w:rsidRDefault="003B31F3">
                  <w:pPr>
                    <w:pStyle w:val="empty"/>
                    <w:spacing w:before="0" w:beforeAutospacing="0" w:after="0" w:afterAutospacing="0"/>
                    <w:rPr>
                      <w:color w:val="000000" w:themeColor="text1"/>
                    </w:rPr>
                  </w:pPr>
                  <w:r w:rsidRPr="008052D2">
                    <w:rPr>
                      <w:color w:val="000000" w:themeColor="text1"/>
                    </w:rPr>
                    <w:t> </w:t>
                  </w:r>
                </w:p>
              </w:tc>
              <w:tc>
                <w:tcPr>
                  <w:tcW w:w="3260" w:type="dxa"/>
                  <w:tcBorders>
                    <w:bottom w:val="single" w:sz="6" w:space="0" w:color="000000"/>
                  </w:tcBorders>
                </w:tcPr>
                <w:p w:rsidR="003A5F86" w:rsidRPr="008052D2" w:rsidRDefault="003B31F3">
                  <w:pPr>
                    <w:pStyle w:val="empty"/>
                    <w:spacing w:before="0" w:beforeAutospacing="0" w:after="0" w:afterAutospacing="0"/>
                    <w:rPr>
                      <w:color w:val="000000" w:themeColor="text1"/>
                    </w:rPr>
                  </w:pPr>
                  <w:r w:rsidRPr="008052D2">
                    <w:rPr>
                      <w:color w:val="000000" w:themeColor="text1"/>
                    </w:rPr>
                    <w:t> </w:t>
                  </w:r>
                </w:p>
              </w:tc>
            </w:tr>
            <w:tr w:rsidR="007A0B46" w:rsidRPr="008052D2">
              <w:tc>
                <w:tcPr>
                  <w:tcW w:w="8237" w:type="dxa"/>
                  <w:tcBorders>
                    <w:top w:val="single" w:sz="6" w:space="0" w:color="000000"/>
                  </w:tcBorders>
                </w:tcPr>
                <w:p w:rsidR="003A5F86" w:rsidRPr="008052D2" w:rsidRDefault="003B31F3">
                  <w:pPr>
                    <w:pStyle w:val="s1"/>
                    <w:spacing w:before="0" w:beforeAutospacing="0" w:after="0" w:afterAutospacing="0"/>
                    <w:rPr>
                      <w:color w:val="000000" w:themeColor="text1"/>
                      <w:sz w:val="20"/>
                    </w:rPr>
                  </w:pPr>
                  <w:r w:rsidRPr="008052D2">
                    <w:rPr>
                      <w:color w:val="000000" w:themeColor="text1"/>
                      <w:sz w:val="20"/>
                    </w:rPr>
                    <w:t xml:space="preserve">(наименование </w:t>
                  </w:r>
                  <w:r w:rsidRPr="008052D2">
                    <w:rPr>
                      <w:color w:val="000000" w:themeColor="text1"/>
                      <w:sz w:val="20"/>
                      <w:szCs w:val="28"/>
                    </w:rPr>
                    <w:t>крестьянского (фермерского) хозяйства</w:t>
                  </w:r>
                  <w:r w:rsidRPr="008052D2">
                    <w:rPr>
                      <w:color w:val="000000" w:themeColor="text1"/>
                      <w:sz w:val="20"/>
                    </w:rPr>
                    <w:t xml:space="preserve"> /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 </w:t>
                  </w:r>
                </w:p>
              </w:tc>
              <w:tc>
                <w:tcPr>
                  <w:tcW w:w="271" w:type="dxa"/>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c>
                <w:tcPr>
                  <w:tcW w:w="2211" w:type="dxa"/>
                  <w:tcBorders>
                    <w:top w:val="single" w:sz="6" w:space="0" w:color="000000"/>
                  </w:tcBorders>
                </w:tcPr>
                <w:p w:rsidR="003A5F86" w:rsidRPr="008052D2" w:rsidRDefault="003B31F3">
                  <w:pPr>
                    <w:pStyle w:val="s1"/>
                    <w:spacing w:before="0" w:beforeAutospacing="0" w:after="0" w:afterAutospacing="0"/>
                    <w:jc w:val="center"/>
                    <w:rPr>
                      <w:color w:val="000000" w:themeColor="text1"/>
                      <w:sz w:val="20"/>
                    </w:rPr>
                  </w:pPr>
                  <w:r w:rsidRPr="008052D2">
                    <w:rPr>
                      <w:color w:val="000000" w:themeColor="text1"/>
                      <w:sz w:val="20"/>
                    </w:rPr>
                    <w:t>(подпись)</w:t>
                  </w:r>
                </w:p>
              </w:tc>
              <w:tc>
                <w:tcPr>
                  <w:tcW w:w="516" w:type="dxa"/>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c>
                <w:tcPr>
                  <w:tcW w:w="3260" w:type="dxa"/>
                  <w:tcBorders>
                    <w:top w:val="single" w:sz="6" w:space="0" w:color="000000"/>
                  </w:tcBorders>
                </w:tcPr>
                <w:p w:rsidR="003A5F86" w:rsidRPr="008052D2" w:rsidRDefault="003B31F3">
                  <w:pPr>
                    <w:pStyle w:val="s1"/>
                    <w:spacing w:before="0" w:beforeAutospacing="0" w:after="0" w:afterAutospacing="0"/>
                    <w:jc w:val="center"/>
                    <w:rPr>
                      <w:color w:val="000000" w:themeColor="text1"/>
                      <w:sz w:val="20"/>
                    </w:rPr>
                  </w:pPr>
                  <w:r w:rsidRPr="008052D2">
                    <w:rPr>
                      <w:color w:val="000000" w:themeColor="text1"/>
                      <w:sz w:val="20"/>
                    </w:rPr>
                    <w:t>(фамилия, инициалы)</w:t>
                  </w:r>
                </w:p>
              </w:tc>
            </w:tr>
            <w:tr w:rsidR="007A0B46" w:rsidRPr="008052D2">
              <w:tc>
                <w:tcPr>
                  <w:tcW w:w="8237" w:type="dxa"/>
                  <w:tcBorders>
                    <w:top w:val="none" w:sz="0" w:space="0" w:color="000000"/>
                    <w:left w:val="none" w:sz="0" w:space="0" w:color="000000"/>
                    <w:bottom w:val="none" w:sz="0" w:space="0" w:color="000000"/>
                    <w:right w:val="none" w:sz="0" w:space="0" w:color="000000"/>
                  </w:tcBorders>
                </w:tcPr>
                <w:p w:rsidR="00A779A0" w:rsidRDefault="00A779A0">
                  <w:pPr>
                    <w:pStyle w:val="s1"/>
                    <w:spacing w:before="0" w:beforeAutospacing="0" w:after="0" w:afterAutospacing="0"/>
                    <w:rPr>
                      <w:color w:val="000000" w:themeColor="text1"/>
                      <w:sz w:val="20"/>
                    </w:rPr>
                  </w:pPr>
                </w:p>
                <w:p w:rsidR="00A779A0" w:rsidRDefault="00A779A0">
                  <w:pPr>
                    <w:pStyle w:val="s1"/>
                    <w:spacing w:before="0" w:beforeAutospacing="0" w:after="0" w:afterAutospacing="0"/>
                    <w:rPr>
                      <w:color w:val="000000" w:themeColor="text1"/>
                      <w:sz w:val="20"/>
                    </w:rPr>
                  </w:pPr>
                </w:p>
                <w:p w:rsidR="00A779A0" w:rsidRDefault="00A779A0">
                  <w:pPr>
                    <w:pStyle w:val="s1"/>
                    <w:spacing w:before="0" w:beforeAutospacing="0" w:after="0" w:afterAutospacing="0"/>
                    <w:rPr>
                      <w:color w:val="000000" w:themeColor="text1"/>
                      <w:sz w:val="20"/>
                    </w:rPr>
                  </w:pPr>
                </w:p>
                <w:p w:rsidR="003A5F86" w:rsidRPr="008052D2" w:rsidRDefault="003B31F3">
                  <w:pPr>
                    <w:pStyle w:val="s1"/>
                    <w:spacing w:before="0" w:beforeAutospacing="0" w:after="0" w:afterAutospacing="0"/>
                    <w:rPr>
                      <w:color w:val="000000" w:themeColor="text1"/>
                      <w:sz w:val="20"/>
                    </w:rPr>
                  </w:pPr>
                  <w:r w:rsidRPr="008052D2">
                    <w:rPr>
                      <w:color w:val="000000" w:themeColor="text1"/>
                      <w:sz w:val="20"/>
                    </w:rPr>
                    <w:t>М.П. (при наличии)</w:t>
                  </w:r>
                </w:p>
                <w:p w:rsidR="003A5F86" w:rsidRPr="008052D2" w:rsidRDefault="003A5F86">
                  <w:pPr>
                    <w:pStyle w:val="s1"/>
                    <w:spacing w:before="0" w:beforeAutospacing="0" w:after="0" w:afterAutospacing="0"/>
                    <w:rPr>
                      <w:color w:val="000000" w:themeColor="text1"/>
                      <w:sz w:val="20"/>
                    </w:rPr>
                  </w:pPr>
                </w:p>
                <w:p w:rsidR="003A5F86" w:rsidRPr="008052D2" w:rsidRDefault="003A5F86">
                  <w:pPr>
                    <w:rPr>
                      <w:color w:val="000000" w:themeColor="text1"/>
                      <w:sz w:val="20"/>
                    </w:rPr>
                  </w:pPr>
                </w:p>
              </w:tc>
              <w:tc>
                <w:tcPr>
                  <w:tcW w:w="271" w:type="dxa"/>
                  <w:tcBorders>
                    <w:top w:val="none" w:sz="0" w:space="0" w:color="000000"/>
                    <w:left w:val="none" w:sz="0" w:space="0" w:color="000000"/>
                    <w:bottom w:val="none" w:sz="0" w:space="0" w:color="000000"/>
                    <w:right w:val="none" w:sz="0" w:space="0" w:color="000000"/>
                  </w:tcBorders>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c>
                <w:tcPr>
                  <w:tcW w:w="2211" w:type="dxa"/>
                  <w:tcBorders>
                    <w:top w:val="none" w:sz="0" w:space="0" w:color="000000"/>
                    <w:left w:val="none" w:sz="0" w:space="0" w:color="000000"/>
                    <w:bottom w:val="none" w:sz="0" w:space="0" w:color="000000"/>
                    <w:right w:val="none" w:sz="0" w:space="0" w:color="000000"/>
                  </w:tcBorders>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c>
                <w:tcPr>
                  <w:tcW w:w="516" w:type="dxa"/>
                  <w:tcBorders>
                    <w:top w:val="none" w:sz="0" w:space="0" w:color="000000"/>
                    <w:left w:val="none" w:sz="0" w:space="0" w:color="000000"/>
                    <w:bottom w:val="none" w:sz="0" w:space="0" w:color="000000"/>
                    <w:right w:val="none" w:sz="0" w:space="0" w:color="000000"/>
                  </w:tcBorders>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c>
                <w:tcPr>
                  <w:tcW w:w="3260" w:type="dxa"/>
                  <w:tcBorders>
                    <w:top w:val="none" w:sz="0" w:space="0" w:color="000000"/>
                    <w:left w:val="none" w:sz="0" w:space="0" w:color="000000"/>
                    <w:bottom w:val="none" w:sz="0" w:space="0" w:color="000000"/>
                    <w:right w:val="none" w:sz="0" w:space="0" w:color="000000"/>
                  </w:tcBorders>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r>
          </w:tbl>
          <w:p w:rsidR="003A5F86" w:rsidRPr="008052D2" w:rsidRDefault="003A5F86">
            <w:pPr>
              <w:rPr>
                <w:color w:val="000000" w:themeColor="text1"/>
                <w:sz w:val="20"/>
              </w:rPr>
            </w:pPr>
          </w:p>
        </w:tc>
        <w:tc>
          <w:tcPr>
            <w:tcW w:w="80" w:type="dxa"/>
            <w:tcBorders>
              <w:top w:val="none" w:sz="0" w:space="0" w:color="000000"/>
              <w:left w:val="none" w:sz="0" w:space="0" w:color="000000"/>
              <w:bottom w:val="none" w:sz="0" w:space="0" w:color="000000"/>
              <w:right w:val="none" w:sz="0" w:space="0" w:color="000000"/>
            </w:tcBorders>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c>
          <w:tcPr>
            <w:tcW w:w="50" w:type="dxa"/>
            <w:tcBorders>
              <w:top w:val="none" w:sz="0" w:space="0" w:color="000000"/>
              <w:left w:val="none" w:sz="0" w:space="0" w:color="000000"/>
              <w:bottom w:val="none" w:sz="0" w:space="0" w:color="000000"/>
              <w:right w:val="none" w:sz="0" w:space="0" w:color="000000"/>
            </w:tcBorders>
          </w:tcPr>
          <w:p w:rsidR="003A5F86" w:rsidRPr="008052D2" w:rsidRDefault="003B31F3" w:rsidP="008905BE">
            <w:pPr>
              <w:pStyle w:val="empty"/>
              <w:spacing w:before="0" w:beforeAutospacing="0" w:after="0" w:afterAutospacing="0"/>
              <w:ind w:left="-401" w:hanging="259"/>
              <w:rPr>
                <w:color w:val="000000" w:themeColor="text1"/>
                <w:sz w:val="20"/>
              </w:rPr>
            </w:pPr>
            <w:r w:rsidRPr="008052D2">
              <w:rPr>
                <w:color w:val="000000" w:themeColor="text1"/>
                <w:sz w:val="20"/>
              </w:rPr>
              <w:t> </w:t>
            </w:r>
          </w:p>
        </w:tc>
        <w:tc>
          <w:tcPr>
            <w:tcW w:w="80" w:type="dxa"/>
            <w:tcBorders>
              <w:top w:val="none" w:sz="0" w:space="0" w:color="000000"/>
              <w:left w:val="none" w:sz="0" w:space="0" w:color="000000"/>
              <w:bottom w:val="none" w:sz="0" w:space="0" w:color="000000"/>
              <w:right w:val="none" w:sz="0" w:space="0" w:color="000000"/>
            </w:tcBorders>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c>
          <w:tcPr>
            <w:tcW w:w="80" w:type="dxa"/>
            <w:tcBorders>
              <w:top w:val="none" w:sz="0" w:space="0" w:color="000000"/>
              <w:left w:val="none" w:sz="0" w:space="0" w:color="000000"/>
              <w:bottom w:val="none" w:sz="0" w:space="0" w:color="000000"/>
              <w:right w:val="none" w:sz="0" w:space="0" w:color="000000"/>
            </w:tcBorders>
          </w:tcPr>
          <w:p w:rsidR="003A5F86" w:rsidRPr="008052D2" w:rsidRDefault="003B31F3">
            <w:pPr>
              <w:pStyle w:val="empty"/>
              <w:spacing w:before="0" w:beforeAutospacing="0" w:after="0" w:afterAutospacing="0"/>
              <w:rPr>
                <w:color w:val="000000" w:themeColor="text1"/>
                <w:sz w:val="20"/>
              </w:rPr>
            </w:pPr>
            <w:r w:rsidRPr="008052D2">
              <w:rPr>
                <w:color w:val="000000" w:themeColor="text1"/>
                <w:sz w:val="20"/>
              </w:rPr>
              <w:t> </w:t>
            </w:r>
          </w:p>
        </w:tc>
      </w:tr>
    </w:tbl>
    <w:p w:rsidR="003A5F86" w:rsidRPr="008052D2" w:rsidRDefault="003A5F86">
      <w:pPr>
        <w:pStyle w:val="affb"/>
        <w:rPr>
          <w:rFonts w:ascii="Times New Roman" w:hAnsi="Times New Roman" w:cs="Times New Roman"/>
          <w:color w:val="000000" w:themeColor="text1"/>
          <w:sz w:val="28"/>
          <w:szCs w:val="28"/>
        </w:rPr>
      </w:pPr>
    </w:p>
    <w:p w:rsidR="003A5F86" w:rsidRPr="007A0B46" w:rsidRDefault="003A5F86">
      <w:pPr>
        <w:jc w:val="right"/>
        <w:rPr>
          <w:rStyle w:val="afb"/>
          <w:rFonts w:ascii="Times New Roman" w:hAnsi="Times New Roman" w:cs="Times New Roman"/>
          <w:b w:val="0"/>
          <w:bCs/>
          <w:color w:val="000000" w:themeColor="text1"/>
          <w:szCs w:val="28"/>
        </w:rPr>
        <w:sectPr w:rsidR="003A5F86" w:rsidRPr="007A0B46">
          <w:pgSz w:w="16837" w:h="11905" w:orient="landscape"/>
          <w:pgMar w:top="1701" w:right="1134" w:bottom="851" w:left="1134" w:header="720" w:footer="720" w:gutter="0"/>
          <w:cols w:space="720"/>
          <w:docGrid w:linePitch="360"/>
        </w:sectPr>
      </w:pPr>
    </w:p>
    <w:p w:rsidR="003A5F86" w:rsidRPr="007A0B46" w:rsidRDefault="00EB1EEE" w:rsidP="00EB1EEE">
      <w:pPr>
        <w:tabs>
          <w:tab w:val="left" w:pos="6795"/>
          <w:tab w:val="right" w:pos="9353"/>
        </w:tabs>
        <w:jc w:val="left"/>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ab/>
      </w:r>
      <w:r w:rsidR="003B31F3" w:rsidRPr="007A0B46">
        <w:rPr>
          <w:rStyle w:val="afb"/>
          <w:rFonts w:ascii="Times New Roman" w:hAnsi="Times New Roman" w:cs="Times New Roman"/>
          <w:b w:val="0"/>
          <w:bCs/>
          <w:color w:val="000000" w:themeColor="text1"/>
          <w:szCs w:val="28"/>
        </w:rPr>
        <w:t>Приложение 2</w:t>
      </w:r>
    </w:p>
    <w:p w:rsidR="00972D74" w:rsidRPr="007A0B46" w:rsidRDefault="00972D74" w:rsidP="00972D74">
      <w:pPr>
        <w:jc w:val="center"/>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к П</w:t>
      </w:r>
      <w:r w:rsidRPr="007A0B46">
        <w:rPr>
          <w:rStyle w:val="afb"/>
          <w:rFonts w:ascii="Times New Roman" w:hAnsi="Times New Roman" w:cs="Times New Roman"/>
          <w:b w:val="0"/>
          <w:bCs/>
          <w:color w:val="000000" w:themeColor="text1"/>
          <w:szCs w:val="28"/>
        </w:rPr>
        <w:t>орядку предоставления субсидии</w:t>
      </w:r>
    </w:p>
    <w:p w:rsidR="003A5F86" w:rsidRPr="007A0B46" w:rsidRDefault="00972D74" w:rsidP="00972D74">
      <w:pPr>
        <w:jc w:val="center"/>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на развитие фермерских хозяйств</w:t>
      </w:r>
    </w:p>
    <w:p w:rsidR="003A5F86" w:rsidRPr="007A0B46" w:rsidRDefault="003A5F86">
      <w:pPr>
        <w:jc w:val="right"/>
        <w:rPr>
          <w:rStyle w:val="afb"/>
          <w:rFonts w:ascii="Times New Roman" w:hAnsi="Times New Roman" w:cs="Times New Roman"/>
          <w:b w:val="0"/>
          <w:bCs/>
          <w:color w:val="000000" w:themeColor="text1"/>
          <w:sz w:val="28"/>
          <w:szCs w:val="28"/>
        </w:rPr>
      </w:pPr>
    </w:p>
    <w:p w:rsidR="003A5F86" w:rsidRPr="007A0B46" w:rsidRDefault="003B31F3">
      <w:pPr>
        <w:jc w:val="right"/>
        <w:rPr>
          <w:rStyle w:val="afb"/>
          <w:rFonts w:ascii="Times New Roman" w:hAnsi="Times New Roman" w:cs="Times New Roman"/>
          <w:b w:val="0"/>
          <w:bCs/>
          <w:color w:val="000000" w:themeColor="text1"/>
        </w:rPr>
      </w:pPr>
      <w:r w:rsidRPr="007A0B46">
        <w:rPr>
          <w:rStyle w:val="afb"/>
          <w:rFonts w:ascii="Times New Roman" w:hAnsi="Times New Roman" w:cs="Times New Roman"/>
          <w:b w:val="0"/>
          <w:bCs/>
          <w:color w:val="000000" w:themeColor="text1"/>
        </w:rPr>
        <w:t>Форма</w:t>
      </w:r>
    </w:p>
    <w:p w:rsidR="003A5F86" w:rsidRDefault="003A5F86">
      <w:pPr>
        <w:rPr>
          <w:rFonts w:ascii="Times New Roman" w:hAnsi="Times New Roman" w:cs="Times New Roman"/>
          <w:color w:val="000000" w:themeColor="text1"/>
          <w:sz w:val="28"/>
          <w:szCs w:val="28"/>
        </w:rPr>
      </w:pPr>
    </w:p>
    <w:p w:rsidR="008052D2" w:rsidRPr="007A0B46" w:rsidRDefault="008052D2">
      <w:pPr>
        <w:rPr>
          <w:rFonts w:ascii="Times New Roman" w:hAnsi="Times New Roman" w:cs="Times New Roman"/>
          <w:color w:val="000000" w:themeColor="text1"/>
          <w:sz w:val="28"/>
          <w:szCs w:val="28"/>
        </w:rPr>
      </w:pPr>
    </w:p>
    <w:p w:rsidR="003A5F86" w:rsidRPr="007A0B46" w:rsidRDefault="003B31F3">
      <w:pPr>
        <w:pStyle w:val="1"/>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Гарантийное письмо </w:t>
      </w:r>
      <w:r w:rsidRPr="007A0B46">
        <w:rPr>
          <w:rFonts w:ascii="Times New Roman" w:hAnsi="Times New Roman" w:cs="Times New Roman"/>
          <w:color w:val="000000" w:themeColor="text1"/>
          <w:sz w:val="28"/>
          <w:szCs w:val="28"/>
        </w:rPr>
        <w:br w:type="textWrapping" w:clear="all"/>
        <w:t>о выполнении обязательств и условий предоставления субсидии</w:t>
      </w:r>
      <w:r w:rsidRPr="007A0B46">
        <w:rPr>
          <w:rFonts w:ascii="Times New Roman" w:hAnsi="Times New Roman" w:cs="Times New Roman"/>
          <w:color w:val="000000" w:themeColor="text1"/>
          <w:sz w:val="28"/>
          <w:szCs w:val="28"/>
        </w:rPr>
        <w:br w:type="textWrapping" w:clear="all"/>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Я, ___________________________________________________________ __________________________________________________________________,</w:t>
      </w:r>
    </w:p>
    <w:p w:rsidR="003A5F86" w:rsidRPr="007A0B46" w:rsidRDefault="003B31F3">
      <w:pPr>
        <w:jc w:val="center"/>
        <w:rPr>
          <w:rFonts w:ascii="Times New Roman" w:hAnsi="Times New Roman" w:cs="Times New Roman"/>
          <w:color w:val="000000" w:themeColor="text1"/>
          <w:sz w:val="20"/>
          <w:szCs w:val="28"/>
        </w:rPr>
      </w:pPr>
      <w:r w:rsidRPr="007A0B46">
        <w:rPr>
          <w:rFonts w:ascii="Times New Roman" w:hAnsi="Times New Roman" w:cs="Times New Roman"/>
          <w:color w:val="000000" w:themeColor="text1"/>
          <w:sz w:val="20"/>
          <w:szCs w:val="28"/>
        </w:rPr>
        <w:t xml:space="preserve">(Фамилия, имя, отчество (при наличии) - для ИП и глав КФХ; для юридического лица - должность, ФИО руководителя) </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в случае получения субсидии в соответствии с </w:t>
      </w:r>
      <w:hyperlink w:anchor="sub_1000" w:history="1">
        <w:r w:rsidRPr="007A0B46">
          <w:rPr>
            <w:rStyle w:val="afc"/>
            <w:rFonts w:ascii="Times New Roman" w:hAnsi="Times New Roman"/>
            <w:color w:val="000000" w:themeColor="text1"/>
            <w:sz w:val="28"/>
            <w:szCs w:val="28"/>
          </w:rPr>
          <w:t>Порядком</w:t>
        </w:r>
      </w:hyperlink>
      <w:r w:rsidRPr="007A0B46">
        <w:rPr>
          <w:rFonts w:ascii="Times New Roman" w:hAnsi="Times New Roman" w:cs="Times New Roman"/>
          <w:color w:val="000000" w:themeColor="text1"/>
          <w:sz w:val="28"/>
          <w:szCs w:val="28"/>
        </w:rPr>
        <w:t xml:space="preserve"> предоставления субсидии на развитие фермерских хозяйств, утверждённым </w:t>
      </w:r>
      <w:hyperlink w:anchor="sub_0" w:history="1">
        <w:r w:rsidRPr="007A0B46">
          <w:rPr>
            <w:rStyle w:val="afc"/>
            <w:rFonts w:ascii="Times New Roman" w:hAnsi="Times New Roman"/>
            <w:color w:val="000000" w:themeColor="text1"/>
            <w:sz w:val="28"/>
            <w:szCs w:val="28"/>
          </w:rPr>
          <w:t>Постановлением</w:t>
        </w:r>
      </w:hyperlink>
      <w:r w:rsidRPr="007A0B46">
        <w:rPr>
          <w:rFonts w:ascii="Times New Roman" w:hAnsi="Times New Roman" w:cs="Times New Roman"/>
          <w:color w:val="000000" w:themeColor="text1"/>
          <w:sz w:val="28"/>
          <w:szCs w:val="28"/>
        </w:rPr>
        <w:t xml:space="preserve"> Правительства Чукотского автономного округа от 23 мая 2019 года № 280 (далее соответственно – Порядок, субсидия), настоящим письмом обязуюсь:</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оплачивать за счет собственных средств необходимый объём стоимости затрат, указанных в плане расходов;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обеспечивать ежегодный прирост объема производства сельскохозяйственной продукции (в натуральном выражении) в размере не менее 7 процентов в течение не менее чем 2 лет с даты получения субсидии, включая год получения средств;</w:t>
      </w:r>
    </w:p>
    <w:p w:rsidR="003B31F3" w:rsidRPr="007A0B46" w:rsidRDefault="003B31F3">
      <w:pPr>
        <w:rPr>
          <w:rFonts w:ascii="Times New Roman" w:hAnsi="Times New Roman" w:cs="Times New Roman"/>
          <w:strike/>
          <w:color w:val="000000" w:themeColor="text1"/>
          <w:sz w:val="28"/>
          <w:szCs w:val="28"/>
        </w:rPr>
      </w:pPr>
      <w:r w:rsidRPr="007A0B46">
        <w:rPr>
          <w:rFonts w:ascii="Times New Roman" w:hAnsi="Times New Roman" w:cs="Times New Roman"/>
          <w:color w:val="000000" w:themeColor="text1"/>
          <w:sz w:val="28"/>
          <w:szCs w:val="28"/>
        </w:rPr>
        <w:t>не совершать действий по реализации, передаче в аренду, залог и (или) отчуждению имущества, приобретённого за счёт средств субсидии, без согласования с Департаментом сельского хозяйства и продовольствия Чукотского автономного округа;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включать в договоры, заключаемые с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условие о согласии указанных лиц на осуществление в отношении их проверки Департаментом сельского хозяйства и продовольствия Чукотского автономного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обеспечивать ведение раздельного учета по денежным средствам, предоставленным за счет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не приобретать за счет средств субсидии имущество, ранее приобретённое с участием средств государственной поддержки;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не приобретать за счет средств субсидии товары, работы, услуги, происходящие из иностранных государств, за исключением случаев, установленных законодательством Российской Федерации.</w:t>
      </w:r>
    </w:p>
    <w:p w:rsidR="003A5F86" w:rsidRPr="007A0B46" w:rsidRDefault="003A5F86">
      <w:pPr>
        <w:rPr>
          <w:rFonts w:ascii="Times New Roman" w:hAnsi="Times New Roman" w:cs="Times New Roman"/>
          <w:color w:val="000000" w:themeColor="text1"/>
          <w:sz w:val="28"/>
          <w:szCs w:val="28"/>
        </w:rPr>
      </w:pPr>
    </w:p>
    <w:tbl>
      <w:tblPr>
        <w:tblW w:w="9229" w:type="dxa"/>
        <w:tblCellMar>
          <w:top w:w="15" w:type="dxa"/>
          <w:left w:w="15" w:type="dxa"/>
          <w:bottom w:w="15" w:type="dxa"/>
          <w:right w:w="15" w:type="dxa"/>
        </w:tblCellMar>
        <w:tblLook w:val="04A0" w:firstRow="1" w:lastRow="0" w:firstColumn="1" w:lastColumn="0" w:noHBand="0" w:noVBand="1"/>
      </w:tblPr>
      <w:tblGrid>
        <w:gridCol w:w="4126"/>
        <w:gridCol w:w="271"/>
        <w:gridCol w:w="2211"/>
        <w:gridCol w:w="516"/>
        <w:gridCol w:w="2105"/>
      </w:tblGrid>
      <w:tr w:rsidR="007A0B46" w:rsidRPr="007A0B46">
        <w:tc>
          <w:tcPr>
            <w:tcW w:w="4126"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71" w:type="dxa"/>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211"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516" w:type="dxa"/>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105"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r>
      <w:tr w:rsidR="007A0B46" w:rsidRPr="007A0B46">
        <w:tc>
          <w:tcPr>
            <w:tcW w:w="4126" w:type="dxa"/>
            <w:tcBorders>
              <w:top w:val="single" w:sz="6" w:space="0" w:color="000000"/>
            </w:tcBorders>
          </w:tcPr>
          <w:p w:rsidR="003A5F86" w:rsidRPr="007A0B46" w:rsidRDefault="003B31F3">
            <w:pPr>
              <w:pStyle w:val="s1"/>
              <w:spacing w:before="0" w:beforeAutospacing="0" w:after="0" w:afterAutospacing="0"/>
              <w:rPr>
                <w:color w:val="000000" w:themeColor="text1"/>
                <w:sz w:val="20"/>
              </w:rPr>
            </w:pPr>
            <w:r w:rsidRPr="007A0B46">
              <w:rPr>
                <w:color w:val="000000" w:themeColor="text1"/>
                <w:sz w:val="20"/>
              </w:rPr>
              <w:t xml:space="preserve">(наименование </w:t>
            </w:r>
            <w:r w:rsidRPr="007A0B46">
              <w:rPr>
                <w:color w:val="000000" w:themeColor="text1"/>
                <w:sz w:val="20"/>
                <w:szCs w:val="28"/>
              </w:rPr>
              <w:t>крестьянского (фермерского) хозяйства</w:t>
            </w:r>
            <w:r w:rsidRPr="007A0B46">
              <w:rPr>
                <w:color w:val="000000" w:themeColor="text1"/>
                <w:sz w:val="20"/>
              </w:rPr>
              <w:t xml:space="preserve"> /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 </w:t>
            </w:r>
          </w:p>
        </w:tc>
        <w:tc>
          <w:tcPr>
            <w:tcW w:w="271" w:type="dxa"/>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211" w:type="dxa"/>
            <w:tcBorders>
              <w:top w:val="single" w:sz="6" w:space="0" w:color="000000"/>
            </w:tcBorders>
          </w:tcPr>
          <w:p w:rsidR="003A5F86" w:rsidRPr="007A0B46" w:rsidRDefault="003B31F3">
            <w:pPr>
              <w:pStyle w:val="s1"/>
              <w:spacing w:before="0" w:beforeAutospacing="0" w:after="0" w:afterAutospacing="0"/>
              <w:jc w:val="center"/>
              <w:rPr>
                <w:color w:val="000000" w:themeColor="text1"/>
                <w:sz w:val="20"/>
              </w:rPr>
            </w:pPr>
            <w:r w:rsidRPr="007A0B46">
              <w:rPr>
                <w:color w:val="000000" w:themeColor="text1"/>
                <w:sz w:val="20"/>
              </w:rPr>
              <w:t>(подпись)</w:t>
            </w:r>
          </w:p>
        </w:tc>
        <w:tc>
          <w:tcPr>
            <w:tcW w:w="516" w:type="dxa"/>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105" w:type="dxa"/>
            <w:tcBorders>
              <w:top w:val="single" w:sz="6" w:space="0" w:color="000000"/>
            </w:tcBorders>
          </w:tcPr>
          <w:p w:rsidR="003A5F86" w:rsidRPr="007A0B46" w:rsidRDefault="003B31F3">
            <w:pPr>
              <w:pStyle w:val="s1"/>
              <w:spacing w:before="0" w:beforeAutospacing="0" w:after="0" w:afterAutospacing="0"/>
              <w:jc w:val="center"/>
              <w:rPr>
                <w:color w:val="000000" w:themeColor="text1"/>
                <w:sz w:val="20"/>
              </w:rPr>
            </w:pPr>
            <w:r w:rsidRPr="007A0B46">
              <w:rPr>
                <w:color w:val="000000" w:themeColor="text1"/>
                <w:sz w:val="20"/>
              </w:rPr>
              <w:t>(фамилия, инициалы)</w:t>
            </w:r>
          </w:p>
        </w:tc>
      </w:tr>
      <w:tr w:rsidR="003A5F86" w:rsidRPr="007A0B46">
        <w:tc>
          <w:tcPr>
            <w:tcW w:w="4126" w:type="dxa"/>
            <w:tcBorders>
              <w:top w:val="none" w:sz="0" w:space="0" w:color="000000"/>
              <w:left w:val="none" w:sz="0" w:space="0" w:color="000000"/>
              <w:bottom w:val="none" w:sz="0" w:space="0" w:color="000000"/>
              <w:right w:val="none" w:sz="0" w:space="0" w:color="000000"/>
            </w:tcBorders>
          </w:tcPr>
          <w:p w:rsidR="003A5F86" w:rsidRPr="007A0B46" w:rsidRDefault="003B31F3">
            <w:pPr>
              <w:pStyle w:val="s1"/>
              <w:spacing w:before="0" w:beforeAutospacing="0" w:after="0" w:afterAutospacing="0"/>
              <w:rPr>
                <w:color w:val="000000" w:themeColor="text1"/>
                <w:sz w:val="20"/>
              </w:rPr>
            </w:pPr>
            <w:r w:rsidRPr="007A0B46">
              <w:rPr>
                <w:b/>
                <w:color w:val="000000" w:themeColor="text1"/>
                <w:sz w:val="20"/>
              </w:rPr>
              <w:t>М.П.</w:t>
            </w:r>
            <w:r w:rsidRPr="007A0B46">
              <w:rPr>
                <w:color w:val="000000" w:themeColor="text1"/>
                <w:sz w:val="20"/>
              </w:rPr>
              <w:t xml:space="preserve"> (при наличии)</w:t>
            </w:r>
          </w:p>
          <w:p w:rsidR="003A5F86" w:rsidRPr="007A0B46" w:rsidRDefault="003A5F86">
            <w:pPr>
              <w:pStyle w:val="s1"/>
              <w:spacing w:before="0" w:beforeAutospacing="0" w:after="0" w:afterAutospacing="0"/>
              <w:rPr>
                <w:color w:val="000000" w:themeColor="text1"/>
                <w:sz w:val="20"/>
              </w:rPr>
            </w:pPr>
          </w:p>
          <w:p w:rsidR="003A5F86" w:rsidRPr="007A0B46" w:rsidRDefault="003A5F86">
            <w:pPr>
              <w:rPr>
                <w:color w:val="000000" w:themeColor="text1"/>
                <w:sz w:val="20"/>
              </w:rPr>
            </w:pPr>
          </w:p>
        </w:tc>
        <w:tc>
          <w:tcPr>
            <w:tcW w:w="271"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211"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516"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105"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r>
    </w:tbl>
    <w:p w:rsidR="003A5F86" w:rsidRPr="007A0B46" w:rsidRDefault="003A5F86">
      <w:pPr>
        <w:pStyle w:val="affb"/>
        <w:rPr>
          <w:rFonts w:ascii="Times New Roman" w:hAnsi="Times New Roman" w:cs="Times New Roman"/>
          <w:color w:val="000000" w:themeColor="text1"/>
          <w:sz w:val="28"/>
          <w:szCs w:val="28"/>
        </w:rPr>
      </w:pPr>
    </w:p>
    <w:p w:rsidR="003A5F86" w:rsidRPr="007A0B46" w:rsidRDefault="003A5F86">
      <w:pPr>
        <w:rPr>
          <w:rFonts w:ascii="Times New Roman" w:hAnsi="Times New Roman" w:cs="Times New Roman"/>
          <w:color w:val="000000" w:themeColor="text1"/>
          <w:sz w:val="28"/>
          <w:szCs w:val="28"/>
        </w:rPr>
      </w:pPr>
    </w:p>
    <w:p w:rsidR="003A5F86" w:rsidRPr="007A0B46" w:rsidRDefault="003A5F86">
      <w:pPr>
        <w:rPr>
          <w:rFonts w:ascii="Times New Roman" w:hAnsi="Times New Roman" w:cs="Times New Roman"/>
          <w:color w:val="000000" w:themeColor="text1"/>
          <w:sz w:val="28"/>
          <w:szCs w:val="28"/>
        </w:rPr>
      </w:pPr>
    </w:p>
    <w:p w:rsidR="003A5F86" w:rsidRPr="007A0B46" w:rsidRDefault="003A5F86">
      <w:pPr>
        <w:jc w:val="right"/>
        <w:rPr>
          <w:rStyle w:val="afb"/>
          <w:rFonts w:ascii="Times New Roman" w:hAnsi="Times New Roman" w:cs="Times New Roman"/>
          <w:b w:val="0"/>
          <w:bCs/>
          <w:color w:val="000000" w:themeColor="text1"/>
          <w:szCs w:val="28"/>
        </w:rPr>
      </w:pPr>
    </w:p>
    <w:p w:rsidR="003A5F86" w:rsidRPr="007A0B46" w:rsidRDefault="003B31F3" w:rsidP="00EB1EEE">
      <w:pPr>
        <w:tabs>
          <w:tab w:val="left" w:pos="6660"/>
          <w:tab w:val="right" w:pos="9353"/>
        </w:tabs>
        <w:jc w:val="left"/>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br w:type="page" w:clear="all"/>
      </w:r>
      <w:r w:rsidR="00EB1EEE" w:rsidRPr="007A0B46">
        <w:rPr>
          <w:rStyle w:val="afb"/>
          <w:rFonts w:ascii="Times New Roman" w:hAnsi="Times New Roman" w:cs="Times New Roman"/>
          <w:b w:val="0"/>
          <w:bCs/>
          <w:color w:val="000000" w:themeColor="text1"/>
          <w:szCs w:val="28"/>
        </w:rPr>
        <w:tab/>
        <w:t xml:space="preserve">    </w:t>
      </w:r>
      <w:r w:rsidRPr="007A0B46">
        <w:rPr>
          <w:rStyle w:val="afb"/>
          <w:rFonts w:ascii="Times New Roman" w:hAnsi="Times New Roman" w:cs="Times New Roman"/>
          <w:b w:val="0"/>
          <w:bCs/>
          <w:color w:val="000000" w:themeColor="text1"/>
          <w:szCs w:val="28"/>
        </w:rPr>
        <w:t>Приложение 3</w:t>
      </w:r>
    </w:p>
    <w:p w:rsidR="00972D74" w:rsidRPr="007A0B46" w:rsidRDefault="00972D74" w:rsidP="00972D74">
      <w:pPr>
        <w:jc w:val="center"/>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 xml:space="preserve">к </w:t>
      </w:r>
      <w:hyperlink w:anchor="sub_1000" w:history="1">
        <w:r w:rsidR="003B31F3" w:rsidRPr="007A0B46">
          <w:rPr>
            <w:rStyle w:val="afb"/>
            <w:rFonts w:ascii="Times New Roman" w:hAnsi="Times New Roman" w:cs="Times New Roman"/>
            <w:b w:val="0"/>
            <w:color w:val="000000" w:themeColor="text1"/>
            <w:szCs w:val="28"/>
          </w:rPr>
          <w:t>Порядку</w:t>
        </w:r>
      </w:hyperlink>
      <w:r w:rsidRPr="007A0B46">
        <w:rPr>
          <w:rStyle w:val="afb"/>
          <w:rFonts w:ascii="Times New Roman" w:hAnsi="Times New Roman" w:cs="Times New Roman"/>
          <w:b w:val="0"/>
          <w:bCs/>
          <w:color w:val="000000" w:themeColor="text1"/>
          <w:szCs w:val="28"/>
        </w:rPr>
        <w:t xml:space="preserve"> предоставления субсидии</w:t>
      </w:r>
    </w:p>
    <w:p w:rsidR="003A5F86" w:rsidRPr="007A0B46" w:rsidRDefault="00972D74" w:rsidP="00972D74">
      <w:pPr>
        <w:jc w:val="center"/>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                                                                                 </w:t>
      </w:r>
      <w:r w:rsidR="003B31F3" w:rsidRPr="007A0B46">
        <w:rPr>
          <w:rStyle w:val="afb"/>
          <w:rFonts w:ascii="Times New Roman" w:hAnsi="Times New Roman" w:cs="Times New Roman"/>
          <w:b w:val="0"/>
          <w:bCs/>
          <w:color w:val="000000" w:themeColor="text1"/>
          <w:szCs w:val="28"/>
        </w:rPr>
        <w:t>на развитие фермерских хозяйств</w:t>
      </w:r>
    </w:p>
    <w:p w:rsidR="003A5F86" w:rsidRDefault="003A5F86">
      <w:pPr>
        <w:rPr>
          <w:rFonts w:ascii="Times New Roman" w:hAnsi="Times New Roman" w:cs="Times New Roman"/>
          <w:color w:val="000000" w:themeColor="text1"/>
          <w:sz w:val="28"/>
          <w:szCs w:val="28"/>
        </w:rPr>
      </w:pPr>
    </w:p>
    <w:p w:rsidR="008052D2" w:rsidRPr="007A0B46" w:rsidRDefault="008052D2">
      <w:pPr>
        <w:rPr>
          <w:rFonts w:ascii="Times New Roman" w:hAnsi="Times New Roman" w:cs="Times New Roman"/>
          <w:color w:val="000000" w:themeColor="text1"/>
          <w:sz w:val="28"/>
          <w:szCs w:val="28"/>
        </w:rPr>
      </w:pPr>
    </w:p>
    <w:p w:rsidR="00972D74" w:rsidRPr="008052D2" w:rsidRDefault="00972D74" w:rsidP="008052D2">
      <w:pPr>
        <w:pStyle w:val="1"/>
        <w:spacing w:before="0" w:after="0"/>
        <w:rPr>
          <w:rFonts w:ascii="Times New Roman Полужирный" w:hAnsi="Times New Roman Полужирный" w:cs="Times New Roman"/>
          <w:color w:val="000000" w:themeColor="text1"/>
          <w:spacing w:val="20"/>
          <w:sz w:val="28"/>
          <w:szCs w:val="28"/>
        </w:rPr>
      </w:pPr>
      <w:r w:rsidRPr="008052D2">
        <w:rPr>
          <w:rFonts w:ascii="Times New Roman Полужирный" w:hAnsi="Times New Roman Полужирный" w:cs="Times New Roman"/>
          <w:color w:val="000000" w:themeColor="text1"/>
          <w:spacing w:val="20"/>
          <w:sz w:val="28"/>
          <w:szCs w:val="28"/>
        </w:rPr>
        <w:t>СОГЛАСИЕ</w:t>
      </w:r>
    </w:p>
    <w:p w:rsidR="003A5F86" w:rsidRPr="007A0B46" w:rsidRDefault="003B31F3" w:rsidP="008052D2">
      <w:pPr>
        <w:pStyle w:val="1"/>
        <w:spacing w:before="0" w:after="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на публикацию (размещение) сведений в информационно-телекоммуникационной сети «Интернет» и осуществление проверок</w:t>
      </w:r>
    </w:p>
    <w:p w:rsidR="003A5F86" w:rsidRPr="007A0B46" w:rsidRDefault="003A5F86" w:rsidP="008052D2">
      <w:pPr>
        <w:rPr>
          <w:rFonts w:ascii="Times New Roman" w:hAnsi="Times New Roman" w:cs="Times New Roman"/>
          <w:color w:val="000000" w:themeColor="text1"/>
          <w:sz w:val="28"/>
          <w:szCs w:val="28"/>
        </w:rPr>
      </w:pPr>
    </w:p>
    <w:p w:rsidR="003A5F86" w:rsidRPr="007A0B46" w:rsidRDefault="003B31F3" w:rsidP="008052D2">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В соответствии с </w:t>
      </w:r>
      <w:hyperlink w:anchor="sub_1000" w:history="1">
        <w:r w:rsidRPr="007A0B46">
          <w:rPr>
            <w:rStyle w:val="afc"/>
            <w:rFonts w:ascii="Times New Roman" w:hAnsi="Times New Roman"/>
            <w:color w:val="000000" w:themeColor="text1"/>
            <w:sz w:val="28"/>
            <w:szCs w:val="28"/>
          </w:rPr>
          <w:t>Порядком</w:t>
        </w:r>
      </w:hyperlink>
      <w:r w:rsidRPr="007A0B46">
        <w:rPr>
          <w:rFonts w:ascii="Times New Roman" w:hAnsi="Times New Roman" w:cs="Times New Roman"/>
          <w:color w:val="000000" w:themeColor="text1"/>
          <w:sz w:val="28"/>
          <w:szCs w:val="28"/>
        </w:rPr>
        <w:t xml:space="preserve"> предоставления субсидии на развитие фермерских хозяйств, утверждённым </w:t>
      </w:r>
      <w:hyperlink w:anchor="sub_0" w:history="1">
        <w:r w:rsidRPr="007A0B46">
          <w:rPr>
            <w:rStyle w:val="afc"/>
            <w:rFonts w:ascii="Times New Roman" w:hAnsi="Times New Roman"/>
            <w:color w:val="000000" w:themeColor="text1"/>
            <w:sz w:val="28"/>
            <w:szCs w:val="28"/>
          </w:rPr>
          <w:t>Постановлением</w:t>
        </w:r>
      </w:hyperlink>
      <w:r w:rsidRPr="007A0B46">
        <w:rPr>
          <w:rFonts w:ascii="Times New Roman" w:hAnsi="Times New Roman" w:cs="Times New Roman"/>
          <w:color w:val="000000" w:themeColor="text1"/>
          <w:sz w:val="28"/>
          <w:szCs w:val="28"/>
        </w:rPr>
        <w:t xml:space="preserve"> Правительства Чукотского автономного округа от 23 мая 2019 года № 280 (далее - субсидия) настоящим_________________________________________________________</w:t>
      </w:r>
    </w:p>
    <w:p w:rsidR="003A5F86" w:rsidRPr="007A0B46" w:rsidRDefault="003B31F3">
      <w:pPr>
        <w:ind w:firstLine="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____________________________________________________________, в лице</w:t>
      </w:r>
    </w:p>
    <w:p w:rsidR="003A5F86" w:rsidRPr="007A0B46" w:rsidRDefault="003B31F3">
      <w:pPr>
        <w:jc w:val="center"/>
        <w:rPr>
          <w:rFonts w:ascii="Times New Roman" w:hAnsi="Times New Roman" w:cs="Times New Roman"/>
          <w:color w:val="000000" w:themeColor="text1"/>
          <w:sz w:val="20"/>
          <w:szCs w:val="28"/>
        </w:rPr>
      </w:pPr>
      <w:r w:rsidRPr="007A0B46">
        <w:rPr>
          <w:rFonts w:ascii="Times New Roman" w:hAnsi="Times New Roman" w:cs="Times New Roman"/>
          <w:color w:val="000000" w:themeColor="text1"/>
          <w:sz w:val="20"/>
          <w:szCs w:val="28"/>
        </w:rPr>
        <w:t>(организационно-правовая форма и наименование юридического лица или индивидуального предпринимателя)</w:t>
      </w:r>
    </w:p>
    <w:p w:rsidR="003A5F86" w:rsidRPr="007A0B46" w:rsidRDefault="003B31F3">
      <w:pPr>
        <w:ind w:firstLine="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__________________________________________________________________</w:t>
      </w:r>
    </w:p>
    <w:p w:rsidR="003A5F86" w:rsidRPr="007A0B46" w:rsidRDefault="003B31F3">
      <w:pPr>
        <w:ind w:firstLine="0"/>
        <w:jc w:val="center"/>
        <w:rPr>
          <w:rFonts w:ascii="Times New Roman" w:hAnsi="Times New Roman" w:cs="Times New Roman"/>
          <w:color w:val="000000" w:themeColor="text1"/>
          <w:sz w:val="20"/>
          <w:szCs w:val="28"/>
        </w:rPr>
      </w:pPr>
      <w:r w:rsidRPr="007A0B46">
        <w:rPr>
          <w:rFonts w:ascii="Times New Roman" w:hAnsi="Times New Roman" w:cs="Times New Roman"/>
          <w:color w:val="000000" w:themeColor="text1"/>
          <w:sz w:val="20"/>
          <w:szCs w:val="28"/>
        </w:rPr>
        <w:t>(должность руководителя организации или уполномоченного лица)</w:t>
      </w:r>
    </w:p>
    <w:p w:rsidR="003A5F86" w:rsidRPr="007A0B46" w:rsidRDefault="003B31F3">
      <w:pPr>
        <w:ind w:firstLine="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__________________________________________________________________</w:t>
      </w:r>
    </w:p>
    <w:p w:rsidR="003A5F86" w:rsidRPr="007A0B46" w:rsidRDefault="003B31F3">
      <w:pPr>
        <w:ind w:firstLine="0"/>
        <w:jc w:val="center"/>
        <w:rPr>
          <w:rFonts w:ascii="Times New Roman" w:hAnsi="Times New Roman" w:cs="Times New Roman"/>
          <w:color w:val="000000" w:themeColor="text1"/>
          <w:sz w:val="20"/>
          <w:szCs w:val="28"/>
        </w:rPr>
      </w:pPr>
      <w:r w:rsidRPr="007A0B46">
        <w:rPr>
          <w:rFonts w:ascii="Times New Roman" w:hAnsi="Times New Roman" w:cs="Times New Roman"/>
          <w:color w:val="000000" w:themeColor="text1"/>
          <w:sz w:val="20"/>
          <w:szCs w:val="28"/>
        </w:rPr>
        <w:t>(ФИО)</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предоставляет согласие:</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 Департаменту сельского хозяйства и продовольствия Чукотского автономного округа на публикацию (размещение) в информационно-телекоммуникационной сети «Интернет» информации как об участнике отбора на предоставление субсидии, о подаваемой заявке, иной информации, связанной с предоставление субсидии;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2) в случае признания получателем субсидии – на осуществление проверок Департаментом сельского хозяйства и продовольствия Чукотского автономного округа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w:t>
      </w:r>
      <w:hyperlink r:id="rId30" w:history="1">
        <w:r w:rsidRPr="007A0B46">
          <w:rPr>
            <w:rStyle w:val="afc"/>
            <w:rFonts w:ascii="Times New Roman" w:hAnsi="Times New Roman"/>
            <w:color w:val="000000" w:themeColor="text1"/>
            <w:sz w:val="28"/>
            <w:szCs w:val="28"/>
          </w:rPr>
          <w:t>статьями 268.1</w:t>
        </w:r>
      </w:hyperlink>
      <w:r w:rsidRPr="007A0B46">
        <w:rPr>
          <w:rFonts w:ascii="Times New Roman" w:hAnsi="Times New Roman" w:cs="Times New Roman"/>
          <w:color w:val="000000" w:themeColor="text1"/>
          <w:sz w:val="28"/>
          <w:szCs w:val="28"/>
        </w:rPr>
        <w:t xml:space="preserve"> и </w:t>
      </w:r>
      <w:hyperlink r:id="rId31" w:history="1">
        <w:r w:rsidRPr="007A0B46">
          <w:rPr>
            <w:rStyle w:val="afc"/>
            <w:rFonts w:ascii="Times New Roman" w:hAnsi="Times New Roman"/>
            <w:color w:val="000000" w:themeColor="text1"/>
            <w:sz w:val="28"/>
            <w:szCs w:val="28"/>
          </w:rPr>
          <w:t>269.2</w:t>
        </w:r>
      </w:hyperlink>
      <w:r w:rsidRPr="007A0B46">
        <w:rPr>
          <w:rFonts w:ascii="Times New Roman" w:hAnsi="Times New Roman" w:cs="Times New Roman"/>
          <w:color w:val="000000" w:themeColor="text1"/>
          <w:sz w:val="28"/>
          <w:szCs w:val="28"/>
        </w:rPr>
        <w:t xml:space="preserve"> Бюджетного кодекса Российской Федерации.</w:t>
      </w:r>
    </w:p>
    <w:p w:rsidR="003A5F86" w:rsidRPr="007A0B46" w:rsidRDefault="003A5F86">
      <w:pPr>
        <w:rPr>
          <w:rFonts w:ascii="Times New Roman" w:hAnsi="Times New Roman" w:cs="Times New Roman"/>
          <w:color w:val="000000" w:themeColor="text1"/>
          <w:sz w:val="28"/>
          <w:szCs w:val="28"/>
        </w:rPr>
      </w:pPr>
    </w:p>
    <w:tbl>
      <w:tblPr>
        <w:tblW w:w="9229" w:type="dxa"/>
        <w:tblCellMar>
          <w:top w:w="15" w:type="dxa"/>
          <w:left w:w="15" w:type="dxa"/>
          <w:bottom w:w="15" w:type="dxa"/>
          <w:right w:w="15" w:type="dxa"/>
        </w:tblCellMar>
        <w:tblLook w:val="04A0" w:firstRow="1" w:lastRow="0" w:firstColumn="1" w:lastColumn="0" w:noHBand="0" w:noVBand="1"/>
      </w:tblPr>
      <w:tblGrid>
        <w:gridCol w:w="4126"/>
        <w:gridCol w:w="271"/>
        <w:gridCol w:w="2211"/>
        <w:gridCol w:w="516"/>
        <w:gridCol w:w="2105"/>
      </w:tblGrid>
      <w:tr w:rsidR="007A0B46" w:rsidRPr="007A0B46">
        <w:tc>
          <w:tcPr>
            <w:tcW w:w="4126"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71" w:type="dxa"/>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211"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516" w:type="dxa"/>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105"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r>
      <w:tr w:rsidR="007A0B46" w:rsidRPr="007A0B46">
        <w:tc>
          <w:tcPr>
            <w:tcW w:w="4126" w:type="dxa"/>
            <w:tcBorders>
              <w:top w:val="single" w:sz="6" w:space="0" w:color="000000"/>
            </w:tcBorders>
          </w:tcPr>
          <w:p w:rsidR="003A5F86" w:rsidRPr="007A0B46" w:rsidRDefault="003B31F3">
            <w:pPr>
              <w:pStyle w:val="s1"/>
              <w:spacing w:before="0" w:beforeAutospacing="0" w:after="0" w:afterAutospacing="0"/>
              <w:rPr>
                <w:color w:val="000000" w:themeColor="text1"/>
                <w:sz w:val="20"/>
              </w:rPr>
            </w:pPr>
            <w:r w:rsidRPr="007A0B46">
              <w:rPr>
                <w:color w:val="000000" w:themeColor="text1"/>
                <w:sz w:val="20"/>
              </w:rPr>
              <w:t xml:space="preserve">(наименование </w:t>
            </w:r>
            <w:r w:rsidRPr="007A0B46">
              <w:rPr>
                <w:color w:val="000000" w:themeColor="text1"/>
                <w:sz w:val="20"/>
                <w:szCs w:val="28"/>
              </w:rPr>
              <w:t>крестьянского (фермерского) хозяйства</w:t>
            </w:r>
            <w:r w:rsidRPr="007A0B46">
              <w:rPr>
                <w:color w:val="000000" w:themeColor="text1"/>
                <w:sz w:val="20"/>
              </w:rPr>
              <w:t xml:space="preserve"> /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 </w:t>
            </w:r>
          </w:p>
        </w:tc>
        <w:tc>
          <w:tcPr>
            <w:tcW w:w="271" w:type="dxa"/>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211" w:type="dxa"/>
            <w:tcBorders>
              <w:top w:val="single" w:sz="6" w:space="0" w:color="000000"/>
            </w:tcBorders>
          </w:tcPr>
          <w:p w:rsidR="003A5F86" w:rsidRPr="007A0B46" w:rsidRDefault="003B31F3">
            <w:pPr>
              <w:pStyle w:val="s1"/>
              <w:spacing w:before="0" w:beforeAutospacing="0" w:after="0" w:afterAutospacing="0"/>
              <w:jc w:val="center"/>
              <w:rPr>
                <w:color w:val="000000" w:themeColor="text1"/>
                <w:sz w:val="20"/>
              </w:rPr>
            </w:pPr>
            <w:r w:rsidRPr="007A0B46">
              <w:rPr>
                <w:color w:val="000000" w:themeColor="text1"/>
                <w:sz w:val="20"/>
              </w:rPr>
              <w:t>(подпись)</w:t>
            </w:r>
          </w:p>
        </w:tc>
        <w:tc>
          <w:tcPr>
            <w:tcW w:w="516" w:type="dxa"/>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105" w:type="dxa"/>
            <w:tcBorders>
              <w:top w:val="single" w:sz="6" w:space="0" w:color="000000"/>
            </w:tcBorders>
          </w:tcPr>
          <w:p w:rsidR="003A5F86" w:rsidRPr="007A0B46" w:rsidRDefault="003B31F3">
            <w:pPr>
              <w:pStyle w:val="s1"/>
              <w:spacing w:before="0" w:beforeAutospacing="0" w:after="0" w:afterAutospacing="0"/>
              <w:jc w:val="center"/>
              <w:rPr>
                <w:color w:val="000000" w:themeColor="text1"/>
                <w:sz w:val="20"/>
              </w:rPr>
            </w:pPr>
            <w:r w:rsidRPr="007A0B46">
              <w:rPr>
                <w:color w:val="000000" w:themeColor="text1"/>
                <w:sz w:val="20"/>
              </w:rPr>
              <w:t>(фамилия, инициалы)</w:t>
            </w:r>
          </w:p>
        </w:tc>
      </w:tr>
      <w:tr w:rsidR="003A5F86" w:rsidRPr="007A0B46">
        <w:tc>
          <w:tcPr>
            <w:tcW w:w="4126" w:type="dxa"/>
            <w:tcBorders>
              <w:top w:val="none" w:sz="0" w:space="0" w:color="000000"/>
              <w:left w:val="none" w:sz="0" w:space="0" w:color="000000"/>
              <w:bottom w:val="none" w:sz="0" w:space="0" w:color="000000"/>
              <w:right w:val="none" w:sz="0" w:space="0" w:color="000000"/>
            </w:tcBorders>
          </w:tcPr>
          <w:p w:rsidR="003A5F86" w:rsidRPr="007A0B46" w:rsidRDefault="003B31F3">
            <w:pPr>
              <w:pStyle w:val="s1"/>
              <w:spacing w:before="0" w:beforeAutospacing="0" w:after="0" w:afterAutospacing="0"/>
              <w:rPr>
                <w:color w:val="000000" w:themeColor="text1"/>
                <w:sz w:val="20"/>
              </w:rPr>
            </w:pPr>
            <w:r w:rsidRPr="007A0B46">
              <w:rPr>
                <w:b/>
                <w:color w:val="000000" w:themeColor="text1"/>
                <w:sz w:val="20"/>
              </w:rPr>
              <w:t>М.П.</w:t>
            </w:r>
            <w:r w:rsidRPr="007A0B46">
              <w:rPr>
                <w:color w:val="000000" w:themeColor="text1"/>
                <w:sz w:val="20"/>
              </w:rPr>
              <w:t xml:space="preserve"> (при наличии)</w:t>
            </w:r>
          </w:p>
          <w:p w:rsidR="003A5F86" w:rsidRPr="007A0B46" w:rsidRDefault="003A5F86">
            <w:pPr>
              <w:pStyle w:val="s1"/>
              <w:spacing w:before="0" w:beforeAutospacing="0" w:after="0" w:afterAutospacing="0"/>
              <w:rPr>
                <w:color w:val="000000" w:themeColor="text1"/>
                <w:sz w:val="20"/>
              </w:rPr>
            </w:pPr>
          </w:p>
          <w:p w:rsidR="003A5F86" w:rsidRPr="007A0B46" w:rsidRDefault="003A5F86">
            <w:pPr>
              <w:rPr>
                <w:color w:val="000000" w:themeColor="text1"/>
                <w:sz w:val="20"/>
              </w:rPr>
            </w:pPr>
          </w:p>
        </w:tc>
        <w:tc>
          <w:tcPr>
            <w:tcW w:w="271"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211"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516"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105"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r>
    </w:tbl>
    <w:p w:rsidR="003A5F86" w:rsidRPr="007A0B46" w:rsidRDefault="003A5F86">
      <w:pPr>
        <w:pStyle w:val="affb"/>
        <w:rPr>
          <w:rFonts w:ascii="Times New Roman" w:hAnsi="Times New Roman" w:cs="Times New Roman"/>
          <w:color w:val="000000" w:themeColor="text1"/>
          <w:sz w:val="28"/>
          <w:szCs w:val="28"/>
        </w:rPr>
      </w:pPr>
    </w:p>
    <w:p w:rsidR="003A5F86" w:rsidRPr="007A0B46" w:rsidRDefault="003A5F86">
      <w:pPr>
        <w:rPr>
          <w:rFonts w:ascii="Times New Roman" w:hAnsi="Times New Roman" w:cs="Times New Roman"/>
          <w:color w:val="000000" w:themeColor="text1"/>
          <w:sz w:val="28"/>
          <w:szCs w:val="28"/>
        </w:rPr>
      </w:pPr>
    </w:p>
    <w:p w:rsidR="003A5F86" w:rsidRPr="007A0B46" w:rsidRDefault="003A5F86">
      <w:pPr>
        <w:rPr>
          <w:rFonts w:ascii="Times New Roman" w:hAnsi="Times New Roman" w:cs="Times New Roman"/>
          <w:color w:val="000000" w:themeColor="text1"/>
          <w:sz w:val="28"/>
          <w:szCs w:val="28"/>
        </w:rPr>
      </w:pPr>
    </w:p>
    <w:p w:rsidR="003B31F3" w:rsidRPr="007A0B46" w:rsidRDefault="003B31F3">
      <w:pPr>
        <w:jc w:val="right"/>
        <w:rPr>
          <w:rStyle w:val="afb"/>
          <w:rFonts w:ascii="Times New Roman" w:hAnsi="Times New Roman" w:cs="Times New Roman"/>
          <w:b w:val="0"/>
          <w:bCs/>
          <w:color w:val="000000" w:themeColor="text1"/>
          <w:szCs w:val="28"/>
        </w:rPr>
      </w:pPr>
    </w:p>
    <w:p w:rsidR="003B31F3" w:rsidRPr="007A0B46" w:rsidRDefault="003B31F3">
      <w:pPr>
        <w:jc w:val="right"/>
        <w:rPr>
          <w:rStyle w:val="afb"/>
          <w:rFonts w:ascii="Times New Roman" w:hAnsi="Times New Roman" w:cs="Times New Roman"/>
          <w:b w:val="0"/>
          <w:bCs/>
          <w:color w:val="000000" w:themeColor="text1"/>
          <w:szCs w:val="28"/>
        </w:rPr>
      </w:pPr>
    </w:p>
    <w:p w:rsidR="003A5F86" w:rsidRPr="007A0B46" w:rsidRDefault="00EB1EEE" w:rsidP="00EB1EEE">
      <w:pPr>
        <w:tabs>
          <w:tab w:val="left" w:pos="6765"/>
          <w:tab w:val="right" w:pos="9353"/>
        </w:tabs>
        <w:jc w:val="left"/>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ab/>
        <w:t xml:space="preserve">   </w:t>
      </w:r>
      <w:r w:rsidR="003B31F3" w:rsidRPr="007A0B46">
        <w:rPr>
          <w:rStyle w:val="afb"/>
          <w:rFonts w:ascii="Times New Roman" w:hAnsi="Times New Roman" w:cs="Times New Roman"/>
          <w:b w:val="0"/>
          <w:bCs/>
          <w:color w:val="000000" w:themeColor="text1"/>
          <w:szCs w:val="28"/>
        </w:rPr>
        <w:t>Приложение 4</w:t>
      </w:r>
    </w:p>
    <w:p w:rsidR="003B31F3" w:rsidRPr="007A0B46" w:rsidRDefault="003B31F3" w:rsidP="003B31F3">
      <w:pPr>
        <w:jc w:val="right"/>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 xml:space="preserve">к Порядку предоставления субсидии </w:t>
      </w:r>
    </w:p>
    <w:p w:rsidR="003A5F86" w:rsidRPr="007A0B46" w:rsidRDefault="003B31F3">
      <w:pPr>
        <w:jc w:val="right"/>
        <w:rPr>
          <w:rStyle w:val="afb"/>
          <w:rFonts w:ascii="Times New Roman" w:hAnsi="Times New Roman" w:cs="Times New Roman"/>
          <w:b w:val="0"/>
          <w:bCs/>
          <w:color w:val="000000" w:themeColor="text1"/>
          <w:szCs w:val="28"/>
        </w:rPr>
      </w:pPr>
      <w:r w:rsidRPr="007A0B46">
        <w:rPr>
          <w:rStyle w:val="afb"/>
          <w:rFonts w:ascii="Times New Roman" w:hAnsi="Times New Roman" w:cs="Times New Roman"/>
          <w:b w:val="0"/>
          <w:bCs/>
          <w:color w:val="000000" w:themeColor="text1"/>
          <w:szCs w:val="28"/>
        </w:rPr>
        <w:t>на развитие фермерских хозяйств</w:t>
      </w:r>
    </w:p>
    <w:p w:rsidR="003A5F86" w:rsidRPr="008052D2" w:rsidRDefault="003A5F86">
      <w:pPr>
        <w:jc w:val="center"/>
        <w:rPr>
          <w:rFonts w:ascii="Times New Roman" w:hAnsi="Times New Roman" w:cs="Times New Roman"/>
          <w:color w:val="000000" w:themeColor="text1"/>
          <w:sz w:val="28"/>
          <w:szCs w:val="28"/>
        </w:rPr>
      </w:pPr>
    </w:p>
    <w:p w:rsidR="008052D2" w:rsidRPr="008052D2" w:rsidRDefault="008052D2">
      <w:pPr>
        <w:jc w:val="center"/>
        <w:rPr>
          <w:rFonts w:ascii="Times New Roman" w:hAnsi="Times New Roman" w:cs="Times New Roman"/>
          <w:color w:val="000000" w:themeColor="text1"/>
          <w:sz w:val="28"/>
          <w:szCs w:val="28"/>
        </w:rPr>
      </w:pPr>
    </w:p>
    <w:p w:rsidR="003A5F86" w:rsidRPr="007A0B46" w:rsidRDefault="003B31F3">
      <w:pPr>
        <w:ind w:firstLine="0"/>
        <w:jc w:val="center"/>
        <w:rPr>
          <w:rFonts w:ascii="Times New Roman" w:hAnsi="Times New Roman" w:cs="Times New Roman"/>
          <w:b/>
          <w:color w:val="000000" w:themeColor="text1"/>
          <w:sz w:val="28"/>
          <w:szCs w:val="28"/>
        </w:rPr>
      </w:pPr>
      <w:r w:rsidRPr="008052D2">
        <w:rPr>
          <w:rFonts w:ascii="Times New Roman Полужирный" w:hAnsi="Times New Roman Полужирный" w:cs="Times New Roman"/>
          <w:b/>
          <w:color w:val="000000" w:themeColor="text1"/>
          <w:spacing w:val="20"/>
          <w:sz w:val="28"/>
          <w:szCs w:val="28"/>
        </w:rPr>
        <w:t>З</w:t>
      </w:r>
      <w:r w:rsidR="008905BE" w:rsidRPr="008052D2">
        <w:rPr>
          <w:rFonts w:ascii="Times New Roman Полужирный" w:hAnsi="Times New Roman Полужирный" w:cs="Times New Roman"/>
          <w:b/>
          <w:color w:val="000000" w:themeColor="text1"/>
          <w:spacing w:val="20"/>
          <w:sz w:val="28"/>
          <w:szCs w:val="28"/>
        </w:rPr>
        <w:t>АВЕРЕНИЕ</w:t>
      </w:r>
      <w:r w:rsidRPr="008052D2">
        <w:rPr>
          <w:rFonts w:ascii="Times New Roman Полужирный" w:hAnsi="Times New Roman Полужирный" w:cs="Times New Roman"/>
          <w:b/>
          <w:color w:val="000000" w:themeColor="text1"/>
          <w:spacing w:val="20"/>
          <w:sz w:val="28"/>
          <w:szCs w:val="28"/>
        </w:rPr>
        <w:t xml:space="preserve"> </w:t>
      </w:r>
      <w:r w:rsidRPr="008052D2">
        <w:rPr>
          <w:rFonts w:ascii="Times New Roman" w:hAnsi="Times New Roman" w:cs="Times New Roman"/>
          <w:b/>
          <w:color w:val="000000" w:themeColor="text1"/>
          <w:sz w:val="28"/>
          <w:szCs w:val="28"/>
        </w:rPr>
        <w:br w:type="textWrapping" w:clear="all"/>
      </w:r>
      <w:r w:rsidRPr="007A0B46">
        <w:rPr>
          <w:rFonts w:ascii="Times New Roman" w:hAnsi="Times New Roman" w:cs="Times New Roman"/>
          <w:b/>
          <w:color w:val="000000" w:themeColor="text1"/>
          <w:sz w:val="28"/>
          <w:szCs w:val="28"/>
        </w:rPr>
        <w:t>о соответствии требованиям</w:t>
      </w:r>
    </w:p>
    <w:p w:rsidR="003A5F86" w:rsidRPr="007A0B46" w:rsidRDefault="003A5F86">
      <w:pPr>
        <w:rPr>
          <w:rFonts w:ascii="Times New Roman" w:hAnsi="Times New Roman" w:cs="Times New Roman"/>
          <w:color w:val="000000" w:themeColor="text1"/>
          <w:sz w:val="28"/>
          <w:szCs w:val="28"/>
        </w:rPr>
      </w:pP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В соответствии с </w:t>
      </w:r>
      <w:hyperlink w:anchor="sub_1000" w:history="1">
        <w:r w:rsidRPr="007A0B46">
          <w:rPr>
            <w:rStyle w:val="afc"/>
            <w:rFonts w:ascii="Times New Roman" w:hAnsi="Times New Roman"/>
            <w:color w:val="000000" w:themeColor="text1"/>
            <w:sz w:val="28"/>
            <w:szCs w:val="28"/>
          </w:rPr>
          <w:t>Порядком</w:t>
        </w:r>
      </w:hyperlink>
      <w:r w:rsidRPr="007A0B46">
        <w:rPr>
          <w:rFonts w:ascii="Times New Roman" w:hAnsi="Times New Roman" w:cs="Times New Roman"/>
          <w:color w:val="000000" w:themeColor="text1"/>
          <w:sz w:val="28"/>
          <w:szCs w:val="28"/>
        </w:rPr>
        <w:t xml:space="preserve"> предоставления субсидии на развитие фермерских хозяйств, утверждённым </w:t>
      </w:r>
      <w:hyperlink w:anchor="sub_0" w:history="1">
        <w:r w:rsidRPr="007A0B46">
          <w:rPr>
            <w:rStyle w:val="afc"/>
            <w:rFonts w:ascii="Times New Roman" w:hAnsi="Times New Roman"/>
            <w:color w:val="000000" w:themeColor="text1"/>
            <w:sz w:val="28"/>
            <w:szCs w:val="28"/>
          </w:rPr>
          <w:t>Постановлением</w:t>
        </w:r>
      </w:hyperlink>
      <w:r w:rsidRPr="007A0B46">
        <w:rPr>
          <w:rFonts w:ascii="Times New Roman" w:hAnsi="Times New Roman" w:cs="Times New Roman"/>
          <w:color w:val="000000" w:themeColor="text1"/>
          <w:sz w:val="28"/>
          <w:szCs w:val="28"/>
        </w:rPr>
        <w:t xml:space="preserve"> Правительства Чукотского автономного округа от 23 мая 2019 года № 280 (далее – Порядок) настоящим_________________________________________________________</w:t>
      </w:r>
    </w:p>
    <w:p w:rsidR="003A5F86" w:rsidRPr="007A0B46" w:rsidRDefault="003B31F3">
      <w:pPr>
        <w:ind w:firstLine="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____________________________________________________________, в лице</w:t>
      </w:r>
    </w:p>
    <w:p w:rsidR="003A5F86" w:rsidRPr="007A0B46" w:rsidRDefault="003B31F3">
      <w:pPr>
        <w:ind w:firstLine="0"/>
        <w:jc w:val="center"/>
        <w:rPr>
          <w:rFonts w:ascii="Times New Roman" w:hAnsi="Times New Roman" w:cs="Times New Roman"/>
          <w:color w:val="000000" w:themeColor="text1"/>
          <w:sz w:val="20"/>
          <w:szCs w:val="28"/>
        </w:rPr>
      </w:pPr>
      <w:r w:rsidRPr="007A0B46">
        <w:rPr>
          <w:rFonts w:ascii="Times New Roman" w:hAnsi="Times New Roman" w:cs="Times New Roman"/>
          <w:color w:val="000000" w:themeColor="text1"/>
          <w:sz w:val="20"/>
          <w:szCs w:val="28"/>
        </w:rPr>
        <w:t>(организационно-правовая форма и наименование юридического лица или индивидуального предпринимателя)</w:t>
      </w:r>
    </w:p>
    <w:p w:rsidR="003A5F86" w:rsidRPr="007A0B46" w:rsidRDefault="003B31F3">
      <w:pPr>
        <w:ind w:firstLine="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__________________________________________________________________</w:t>
      </w:r>
    </w:p>
    <w:p w:rsidR="003A5F86" w:rsidRPr="007A0B46" w:rsidRDefault="003B31F3">
      <w:pPr>
        <w:ind w:firstLine="0"/>
        <w:jc w:val="center"/>
        <w:rPr>
          <w:rFonts w:ascii="Times New Roman" w:hAnsi="Times New Roman" w:cs="Times New Roman"/>
          <w:color w:val="000000" w:themeColor="text1"/>
          <w:sz w:val="20"/>
          <w:szCs w:val="28"/>
        </w:rPr>
      </w:pPr>
      <w:r w:rsidRPr="007A0B46">
        <w:rPr>
          <w:rFonts w:ascii="Times New Roman" w:hAnsi="Times New Roman" w:cs="Times New Roman"/>
          <w:color w:val="000000" w:themeColor="text1"/>
          <w:sz w:val="20"/>
          <w:szCs w:val="28"/>
        </w:rPr>
        <w:t>(должность руководителя организации или уполномоченного лица)</w:t>
      </w:r>
    </w:p>
    <w:p w:rsidR="003A5F86" w:rsidRPr="007A0B46" w:rsidRDefault="003B31F3">
      <w:pPr>
        <w:ind w:firstLine="0"/>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__________________________________________________________________</w:t>
      </w:r>
    </w:p>
    <w:p w:rsidR="003A5F86" w:rsidRPr="007A0B46" w:rsidRDefault="003B31F3">
      <w:pPr>
        <w:ind w:firstLine="0"/>
        <w:jc w:val="center"/>
        <w:rPr>
          <w:rFonts w:ascii="Times New Roman" w:hAnsi="Times New Roman" w:cs="Times New Roman"/>
          <w:color w:val="000000" w:themeColor="text1"/>
          <w:sz w:val="20"/>
          <w:szCs w:val="28"/>
        </w:rPr>
      </w:pPr>
      <w:r w:rsidRPr="007A0B46">
        <w:rPr>
          <w:rFonts w:ascii="Times New Roman" w:hAnsi="Times New Roman" w:cs="Times New Roman"/>
          <w:color w:val="000000" w:themeColor="text1"/>
          <w:sz w:val="20"/>
          <w:szCs w:val="28"/>
        </w:rPr>
        <w:t>(ФИО)</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заверяет о том, что:</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1) не является иностранным юридическим лицом, в том числе местом регистрации которого является государство или территория, включённые в утверждённый Министерством финансов Российской Федерации </w:t>
      </w:r>
      <w:hyperlink r:id="rId32" w:history="1">
        <w:r w:rsidRPr="007A0B46">
          <w:rPr>
            <w:rStyle w:val="afc"/>
            <w:rFonts w:ascii="Times New Roman" w:hAnsi="Times New Roman"/>
            <w:color w:val="000000" w:themeColor="text1"/>
            <w:sz w:val="28"/>
            <w:szCs w:val="28"/>
          </w:rPr>
          <w:t>перечень</w:t>
        </w:r>
      </w:hyperlink>
      <w:r w:rsidRPr="007A0B46">
        <w:rPr>
          <w:rFonts w:ascii="Times New Roman" w:hAnsi="Times New Roman" w:cs="Times New Roman"/>
          <w:color w:val="000000" w:themeColor="text1"/>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расчёте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3) не находится в составляемых в рамках реализации полномочий, предусмотренных </w:t>
      </w:r>
      <w:hyperlink r:id="rId33" w:history="1">
        <w:r w:rsidRPr="007A0B46">
          <w:rPr>
            <w:rStyle w:val="afc"/>
            <w:rFonts w:ascii="Times New Roman" w:hAnsi="Times New Roman"/>
            <w:color w:val="000000" w:themeColor="text1"/>
            <w:sz w:val="28"/>
            <w:szCs w:val="28"/>
          </w:rPr>
          <w:t>главой VII</w:t>
        </w:r>
      </w:hyperlink>
      <w:r w:rsidRPr="007A0B46">
        <w:rPr>
          <w:rFonts w:ascii="Times New Roman" w:hAnsi="Times New Roman" w:cs="Times New Roman"/>
          <w:color w:val="000000" w:themeColor="text1"/>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4) не является получателем средств из окружного бюджета на основании иных нормативных правовых актов Чукотского автономного округа на цели, указанные в </w:t>
      </w:r>
      <w:hyperlink w:anchor="sub_13" w:history="1">
        <w:r w:rsidRPr="007A0B46">
          <w:rPr>
            <w:rStyle w:val="afc"/>
            <w:rFonts w:ascii="Times New Roman" w:hAnsi="Times New Roman"/>
            <w:color w:val="000000" w:themeColor="text1"/>
            <w:sz w:val="28"/>
            <w:szCs w:val="28"/>
          </w:rPr>
          <w:t>пункте 1.3</w:t>
        </w:r>
      </w:hyperlink>
      <w:r w:rsidRPr="007A0B46">
        <w:rPr>
          <w:rFonts w:ascii="Times New Roman" w:hAnsi="Times New Roman" w:cs="Times New Roman"/>
          <w:color w:val="000000" w:themeColor="text1"/>
          <w:sz w:val="28"/>
          <w:szCs w:val="28"/>
        </w:rPr>
        <w:t xml:space="preserve"> раздела 1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5) не является иностранным агентом в соответствии с </w:t>
      </w:r>
      <w:hyperlink r:id="rId34" w:history="1">
        <w:r w:rsidRPr="007A0B46">
          <w:rPr>
            <w:rStyle w:val="afc"/>
            <w:rFonts w:ascii="Times New Roman" w:hAnsi="Times New Roman"/>
            <w:color w:val="000000" w:themeColor="text1"/>
            <w:sz w:val="28"/>
            <w:szCs w:val="28"/>
          </w:rPr>
          <w:t>Федеральным законом</w:t>
        </w:r>
      </w:hyperlink>
      <w:r w:rsidRPr="007A0B46">
        <w:rPr>
          <w:rFonts w:ascii="Times New Roman" w:hAnsi="Times New Roman" w:cs="Times New Roman"/>
          <w:color w:val="000000" w:themeColor="text1"/>
          <w:sz w:val="28"/>
          <w:szCs w:val="28"/>
        </w:rPr>
        <w:t xml:space="preserve"> от 14 июля 2022 года № 255-ФЗ «О контроле за деятельностью лиц, находящихся под иностранным влиянием»;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7) отсутствует просроченная задолженность по возврату в окружной бюджет иных субсидий, бюджетных инвестиций, а также иная просроченная (неурегулированная) задолженность по денежным обязательствам перед Чукотским автономным округом;</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 xml:space="preserve">8)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w:t>
      </w:r>
      <w:hyperlink r:id="rId35" w:history="1">
        <w:r w:rsidRPr="007A0B46">
          <w:rPr>
            <w:rStyle w:val="afc"/>
            <w:rFonts w:ascii="Times New Roman" w:hAnsi="Times New Roman"/>
            <w:color w:val="000000" w:themeColor="text1"/>
            <w:sz w:val="28"/>
            <w:szCs w:val="28"/>
          </w:rPr>
          <w:t>законодательством</w:t>
        </w:r>
      </w:hyperlink>
      <w:r w:rsidRPr="007A0B46">
        <w:rPr>
          <w:rFonts w:ascii="Times New Roman" w:hAnsi="Times New Roman" w:cs="Times New Roman"/>
          <w:color w:val="000000" w:themeColor="text1"/>
          <w:sz w:val="28"/>
          <w:szCs w:val="28"/>
        </w:rPr>
        <w:t xml:space="preserve">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10) соответствует категории и критериям, установленным в пункте 1.5 раздела 1 Порядка;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11) внесен в государственный реестр земель сельскохозяйственного назначения сведений о земельных участках, на которых осуществляется сельскохозяйственное производство (в случае если участник отбора является собственником, землепользователем, землевладельцем или арендатором земельного участка);</w:t>
      </w:r>
    </w:p>
    <w:p w:rsidR="003A5F86" w:rsidRPr="007A0B46" w:rsidRDefault="003B31F3">
      <w:pPr>
        <w:rPr>
          <w:rFonts w:ascii="Times New Roman" w:hAnsi="Times New Roman" w:cs="Times New Roman"/>
          <w:color w:val="000000" w:themeColor="text1"/>
          <w:sz w:val="28"/>
          <w:szCs w:val="28"/>
        </w:rPr>
      </w:pPr>
      <w:r w:rsidRPr="007A0B46">
        <w:rPr>
          <w:rFonts w:ascii="Times New Roman" w:hAnsi="Times New Roman" w:cs="Times New Roman"/>
          <w:color w:val="000000" w:themeColor="text1"/>
          <w:sz w:val="28"/>
          <w:szCs w:val="28"/>
        </w:rPr>
        <w:t>12) не привлекался к ответственности за несоблюдение запрета на выжигание сухой травянистой растительности, стерни, пожнивных остатков на землях сельскохозяйственного назначения в году, предшествующем текущему финансовому году.</w:t>
      </w:r>
    </w:p>
    <w:p w:rsidR="003A5F86" w:rsidRDefault="003A5F86">
      <w:pPr>
        <w:rPr>
          <w:rFonts w:ascii="Times New Roman" w:hAnsi="Times New Roman" w:cs="Times New Roman"/>
          <w:b/>
          <w:bCs/>
          <w:iCs/>
          <w:color w:val="000000" w:themeColor="text1"/>
          <w:sz w:val="28"/>
          <w:szCs w:val="28"/>
        </w:rPr>
      </w:pPr>
    </w:p>
    <w:p w:rsidR="008052D2" w:rsidRPr="008052D2" w:rsidRDefault="008052D2">
      <w:pPr>
        <w:rPr>
          <w:rFonts w:ascii="Times New Roman" w:hAnsi="Times New Roman" w:cs="Times New Roman"/>
          <w:b/>
          <w:bCs/>
          <w:iCs/>
          <w:color w:val="000000" w:themeColor="text1"/>
          <w:sz w:val="28"/>
          <w:szCs w:val="28"/>
        </w:rPr>
      </w:pPr>
    </w:p>
    <w:tbl>
      <w:tblPr>
        <w:tblW w:w="9229" w:type="dxa"/>
        <w:tblCellMar>
          <w:top w:w="15" w:type="dxa"/>
          <w:left w:w="15" w:type="dxa"/>
          <w:bottom w:w="15" w:type="dxa"/>
          <w:right w:w="15" w:type="dxa"/>
        </w:tblCellMar>
        <w:tblLook w:val="04A0" w:firstRow="1" w:lastRow="0" w:firstColumn="1" w:lastColumn="0" w:noHBand="0" w:noVBand="1"/>
      </w:tblPr>
      <w:tblGrid>
        <w:gridCol w:w="4126"/>
        <w:gridCol w:w="271"/>
        <w:gridCol w:w="2211"/>
        <w:gridCol w:w="516"/>
        <w:gridCol w:w="2105"/>
      </w:tblGrid>
      <w:tr w:rsidR="007A0B46" w:rsidRPr="007A0B46">
        <w:tc>
          <w:tcPr>
            <w:tcW w:w="4126"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71" w:type="dxa"/>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211"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516" w:type="dxa"/>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c>
          <w:tcPr>
            <w:tcW w:w="2105" w:type="dxa"/>
            <w:tcBorders>
              <w:bottom w:val="single" w:sz="6" w:space="0" w:color="000000"/>
            </w:tcBorders>
          </w:tcPr>
          <w:p w:rsidR="003A5F86" w:rsidRPr="007A0B46" w:rsidRDefault="003B31F3">
            <w:pPr>
              <w:pStyle w:val="empty"/>
              <w:spacing w:before="0" w:beforeAutospacing="0" w:after="0" w:afterAutospacing="0"/>
              <w:rPr>
                <w:color w:val="000000" w:themeColor="text1"/>
              </w:rPr>
            </w:pPr>
            <w:r w:rsidRPr="007A0B46">
              <w:rPr>
                <w:color w:val="000000" w:themeColor="text1"/>
              </w:rPr>
              <w:t> </w:t>
            </w:r>
          </w:p>
        </w:tc>
      </w:tr>
      <w:tr w:rsidR="007A0B46" w:rsidRPr="007A0B46">
        <w:tc>
          <w:tcPr>
            <w:tcW w:w="4126" w:type="dxa"/>
            <w:tcBorders>
              <w:top w:val="single" w:sz="6" w:space="0" w:color="000000"/>
            </w:tcBorders>
          </w:tcPr>
          <w:p w:rsidR="003A5F86" w:rsidRPr="007A0B46" w:rsidRDefault="003B31F3">
            <w:pPr>
              <w:pStyle w:val="s1"/>
              <w:spacing w:before="0" w:beforeAutospacing="0" w:after="0" w:afterAutospacing="0"/>
              <w:rPr>
                <w:color w:val="000000" w:themeColor="text1"/>
                <w:sz w:val="20"/>
              </w:rPr>
            </w:pPr>
            <w:r w:rsidRPr="007A0B46">
              <w:rPr>
                <w:color w:val="000000" w:themeColor="text1"/>
                <w:sz w:val="20"/>
              </w:rPr>
              <w:t xml:space="preserve">(наименование </w:t>
            </w:r>
            <w:r w:rsidRPr="007A0B46">
              <w:rPr>
                <w:color w:val="000000" w:themeColor="text1"/>
                <w:sz w:val="20"/>
                <w:szCs w:val="28"/>
              </w:rPr>
              <w:t>крестьянского (фермерского) хозяйства</w:t>
            </w:r>
            <w:r w:rsidRPr="007A0B46">
              <w:rPr>
                <w:color w:val="000000" w:themeColor="text1"/>
                <w:sz w:val="20"/>
              </w:rPr>
              <w:t xml:space="preserve"> / должности руководителя юридического лица / индивидуальный предприниматель / лицо, уполномоченное действовать от имени руководителя юридического лица / индивидуального предпринимателя) </w:t>
            </w:r>
          </w:p>
        </w:tc>
        <w:tc>
          <w:tcPr>
            <w:tcW w:w="271" w:type="dxa"/>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211" w:type="dxa"/>
            <w:tcBorders>
              <w:top w:val="single" w:sz="6" w:space="0" w:color="000000"/>
            </w:tcBorders>
          </w:tcPr>
          <w:p w:rsidR="003A5F86" w:rsidRPr="007A0B46" w:rsidRDefault="003B31F3">
            <w:pPr>
              <w:pStyle w:val="s1"/>
              <w:spacing w:before="0" w:beforeAutospacing="0" w:after="0" w:afterAutospacing="0"/>
              <w:jc w:val="center"/>
              <w:rPr>
                <w:color w:val="000000" w:themeColor="text1"/>
                <w:sz w:val="20"/>
              </w:rPr>
            </w:pPr>
            <w:r w:rsidRPr="007A0B46">
              <w:rPr>
                <w:color w:val="000000" w:themeColor="text1"/>
                <w:sz w:val="20"/>
              </w:rPr>
              <w:t>(подпись)</w:t>
            </w:r>
          </w:p>
        </w:tc>
        <w:tc>
          <w:tcPr>
            <w:tcW w:w="516" w:type="dxa"/>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105" w:type="dxa"/>
            <w:tcBorders>
              <w:top w:val="single" w:sz="6" w:space="0" w:color="000000"/>
            </w:tcBorders>
          </w:tcPr>
          <w:p w:rsidR="003A5F86" w:rsidRPr="007A0B46" w:rsidRDefault="003B31F3">
            <w:pPr>
              <w:pStyle w:val="s1"/>
              <w:spacing w:before="0" w:beforeAutospacing="0" w:after="0" w:afterAutospacing="0"/>
              <w:jc w:val="center"/>
              <w:rPr>
                <w:color w:val="000000" w:themeColor="text1"/>
                <w:sz w:val="20"/>
              </w:rPr>
            </w:pPr>
            <w:r w:rsidRPr="007A0B46">
              <w:rPr>
                <w:color w:val="000000" w:themeColor="text1"/>
                <w:sz w:val="20"/>
              </w:rPr>
              <w:t>(фамилия, инициалы)</w:t>
            </w:r>
          </w:p>
        </w:tc>
      </w:tr>
      <w:tr w:rsidR="003A5F86" w:rsidRPr="007A0B46">
        <w:tc>
          <w:tcPr>
            <w:tcW w:w="4126" w:type="dxa"/>
            <w:tcBorders>
              <w:top w:val="none" w:sz="0" w:space="0" w:color="000000"/>
              <w:left w:val="none" w:sz="0" w:space="0" w:color="000000"/>
              <w:bottom w:val="none" w:sz="0" w:space="0" w:color="000000"/>
              <w:right w:val="none" w:sz="0" w:space="0" w:color="000000"/>
            </w:tcBorders>
          </w:tcPr>
          <w:p w:rsidR="003A5F86" w:rsidRPr="007A0B46" w:rsidRDefault="003B31F3">
            <w:pPr>
              <w:pStyle w:val="s1"/>
              <w:spacing w:before="0" w:beforeAutospacing="0" w:after="0" w:afterAutospacing="0"/>
              <w:rPr>
                <w:color w:val="000000" w:themeColor="text1"/>
                <w:sz w:val="20"/>
              </w:rPr>
            </w:pPr>
            <w:r w:rsidRPr="007A0B46">
              <w:rPr>
                <w:b/>
                <w:color w:val="000000" w:themeColor="text1"/>
                <w:sz w:val="20"/>
              </w:rPr>
              <w:t>М.П.</w:t>
            </w:r>
            <w:r w:rsidRPr="007A0B46">
              <w:rPr>
                <w:color w:val="000000" w:themeColor="text1"/>
                <w:sz w:val="20"/>
              </w:rPr>
              <w:t xml:space="preserve"> (при наличии)</w:t>
            </w:r>
            <w:r w:rsidR="00404A31" w:rsidRPr="007A0B46">
              <w:rPr>
                <w:color w:val="000000" w:themeColor="text1"/>
                <w:sz w:val="20"/>
              </w:rPr>
              <w:t>».</w:t>
            </w:r>
          </w:p>
          <w:p w:rsidR="003A5F86" w:rsidRPr="007A0B46" w:rsidRDefault="003A5F86">
            <w:pPr>
              <w:pStyle w:val="s1"/>
              <w:spacing w:before="0" w:beforeAutospacing="0" w:after="0" w:afterAutospacing="0"/>
              <w:rPr>
                <w:color w:val="000000" w:themeColor="text1"/>
                <w:sz w:val="20"/>
              </w:rPr>
            </w:pPr>
          </w:p>
          <w:p w:rsidR="003A5F86" w:rsidRPr="007A0B46" w:rsidRDefault="003A5F86">
            <w:pPr>
              <w:rPr>
                <w:color w:val="000000" w:themeColor="text1"/>
                <w:sz w:val="20"/>
              </w:rPr>
            </w:pPr>
          </w:p>
        </w:tc>
        <w:tc>
          <w:tcPr>
            <w:tcW w:w="271"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211"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516"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c>
          <w:tcPr>
            <w:tcW w:w="2105" w:type="dxa"/>
            <w:tcBorders>
              <w:top w:val="none" w:sz="0" w:space="0" w:color="000000"/>
              <w:left w:val="none" w:sz="0" w:space="0" w:color="000000"/>
              <w:bottom w:val="none" w:sz="0" w:space="0" w:color="000000"/>
              <w:right w:val="none" w:sz="0" w:space="0" w:color="000000"/>
            </w:tcBorders>
          </w:tcPr>
          <w:p w:rsidR="003A5F86" w:rsidRPr="007A0B46" w:rsidRDefault="003B31F3">
            <w:pPr>
              <w:pStyle w:val="empty"/>
              <w:spacing w:before="0" w:beforeAutospacing="0" w:after="0" w:afterAutospacing="0"/>
              <w:rPr>
                <w:color w:val="000000" w:themeColor="text1"/>
                <w:sz w:val="20"/>
              </w:rPr>
            </w:pPr>
            <w:r w:rsidRPr="007A0B46">
              <w:rPr>
                <w:color w:val="000000" w:themeColor="text1"/>
                <w:sz w:val="20"/>
              </w:rPr>
              <w:t> </w:t>
            </w:r>
          </w:p>
        </w:tc>
      </w:tr>
    </w:tbl>
    <w:p w:rsidR="003A5F86" w:rsidRPr="007A0B46" w:rsidRDefault="003A5F86">
      <w:pPr>
        <w:pStyle w:val="affb"/>
        <w:rPr>
          <w:rFonts w:ascii="Times New Roman" w:hAnsi="Times New Roman" w:cs="Times New Roman"/>
          <w:color w:val="000000" w:themeColor="text1"/>
          <w:sz w:val="28"/>
          <w:szCs w:val="28"/>
        </w:rPr>
      </w:pPr>
    </w:p>
    <w:p w:rsidR="003A5F86" w:rsidRPr="007A0B46" w:rsidRDefault="003A5F86">
      <w:pPr>
        <w:rPr>
          <w:rFonts w:ascii="Times New Roman" w:hAnsi="Times New Roman" w:cs="Times New Roman"/>
          <w:color w:val="000000" w:themeColor="text1"/>
          <w:sz w:val="28"/>
          <w:szCs w:val="28"/>
        </w:rPr>
      </w:pPr>
    </w:p>
    <w:p w:rsidR="003A5F86" w:rsidRPr="007A0B46" w:rsidRDefault="003A5F86">
      <w:pPr>
        <w:rPr>
          <w:rFonts w:ascii="Times New Roman" w:hAnsi="Times New Roman" w:cs="Times New Roman"/>
          <w:color w:val="000000" w:themeColor="text1"/>
          <w:sz w:val="28"/>
          <w:szCs w:val="28"/>
        </w:rPr>
      </w:pPr>
    </w:p>
    <w:p w:rsidR="003A5F86" w:rsidRPr="008052D2" w:rsidRDefault="003B31F3">
      <w:pPr>
        <w:tabs>
          <w:tab w:val="left" w:pos="1035"/>
        </w:tabs>
        <w:jc w:val="right"/>
        <w:rPr>
          <w:rFonts w:ascii="Times New Roman" w:hAnsi="Times New Roman" w:cs="Times New Roman"/>
          <w:color w:val="000000" w:themeColor="text1"/>
        </w:rPr>
      </w:pPr>
      <w:r w:rsidRPr="008052D2">
        <w:rPr>
          <w:rFonts w:ascii="Times New Roman" w:hAnsi="Times New Roman" w:cs="Times New Roman"/>
          <w:color w:val="000000" w:themeColor="text1"/>
        </w:rPr>
        <w:t>».</w:t>
      </w:r>
    </w:p>
    <w:sectPr w:rsidR="003A5F86" w:rsidRPr="008052D2">
      <w:pgSz w:w="11905" w:h="16837"/>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AC6" w:rsidRDefault="00415AC6">
      <w:r>
        <w:separator/>
      </w:r>
    </w:p>
  </w:endnote>
  <w:endnote w:type="continuationSeparator" w:id="0">
    <w:p w:rsidR="00415AC6" w:rsidRDefault="0041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AC6" w:rsidRDefault="00415AC6">
      <w:r>
        <w:separator/>
      </w:r>
    </w:p>
  </w:footnote>
  <w:footnote w:type="continuationSeparator" w:id="0">
    <w:p w:rsidR="00415AC6" w:rsidRDefault="00415A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5388A"/>
    <w:multiLevelType w:val="hybridMultilevel"/>
    <w:tmpl w:val="75C6B4E2"/>
    <w:lvl w:ilvl="0" w:tplc="F2BCC768">
      <w:start w:val="10"/>
      <w:numFmt w:val="decimal"/>
      <w:lvlText w:val="%1."/>
      <w:lvlJc w:val="left"/>
      <w:pPr>
        <w:ind w:left="720" w:hanging="360"/>
      </w:pPr>
      <w:rPr>
        <w:b w:val="0"/>
        <w:color w:val="000000"/>
      </w:rPr>
    </w:lvl>
    <w:lvl w:ilvl="1" w:tplc="608A0A0A">
      <w:start w:val="1"/>
      <w:numFmt w:val="lowerLetter"/>
      <w:lvlText w:val="%2."/>
      <w:lvlJc w:val="left"/>
      <w:pPr>
        <w:ind w:left="1440" w:hanging="360"/>
      </w:pPr>
    </w:lvl>
    <w:lvl w:ilvl="2" w:tplc="866E9366">
      <w:start w:val="1"/>
      <w:numFmt w:val="lowerRoman"/>
      <w:lvlText w:val="%3."/>
      <w:lvlJc w:val="right"/>
      <w:pPr>
        <w:ind w:left="2160" w:hanging="180"/>
      </w:pPr>
    </w:lvl>
    <w:lvl w:ilvl="3" w:tplc="40FC6DC4">
      <w:start w:val="1"/>
      <w:numFmt w:val="decimal"/>
      <w:lvlText w:val="%4."/>
      <w:lvlJc w:val="left"/>
      <w:pPr>
        <w:ind w:left="2880" w:hanging="360"/>
      </w:pPr>
    </w:lvl>
    <w:lvl w:ilvl="4" w:tplc="694A9BE2">
      <w:start w:val="1"/>
      <w:numFmt w:val="lowerLetter"/>
      <w:lvlText w:val="%5."/>
      <w:lvlJc w:val="left"/>
      <w:pPr>
        <w:ind w:left="3600" w:hanging="360"/>
      </w:pPr>
    </w:lvl>
    <w:lvl w:ilvl="5" w:tplc="A8AE8418">
      <w:start w:val="1"/>
      <w:numFmt w:val="lowerRoman"/>
      <w:lvlText w:val="%6."/>
      <w:lvlJc w:val="right"/>
      <w:pPr>
        <w:ind w:left="4320" w:hanging="180"/>
      </w:pPr>
    </w:lvl>
    <w:lvl w:ilvl="6" w:tplc="319A65C4">
      <w:start w:val="1"/>
      <w:numFmt w:val="decimal"/>
      <w:lvlText w:val="%7."/>
      <w:lvlJc w:val="left"/>
      <w:pPr>
        <w:ind w:left="5040" w:hanging="360"/>
      </w:pPr>
    </w:lvl>
    <w:lvl w:ilvl="7" w:tplc="A48AC41C">
      <w:start w:val="1"/>
      <w:numFmt w:val="lowerLetter"/>
      <w:lvlText w:val="%8."/>
      <w:lvlJc w:val="left"/>
      <w:pPr>
        <w:ind w:left="5760" w:hanging="360"/>
      </w:pPr>
    </w:lvl>
    <w:lvl w:ilvl="8" w:tplc="1EBA0A00">
      <w:start w:val="1"/>
      <w:numFmt w:val="lowerRoman"/>
      <w:lvlText w:val="%9."/>
      <w:lvlJc w:val="right"/>
      <w:pPr>
        <w:ind w:left="6480" w:hanging="180"/>
      </w:pPr>
    </w:lvl>
  </w:abstractNum>
  <w:abstractNum w:abstractNumId="1" w15:restartNumberingAfterBreak="0">
    <w:nsid w:val="70AE06B2"/>
    <w:multiLevelType w:val="hybridMultilevel"/>
    <w:tmpl w:val="2424D084"/>
    <w:lvl w:ilvl="0" w:tplc="D040A470">
      <w:start w:val="1"/>
      <w:numFmt w:val="decimal"/>
      <w:lvlText w:val="%1."/>
      <w:lvlJc w:val="left"/>
      <w:pPr>
        <w:ind w:left="720" w:hanging="360"/>
      </w:pPr>
    </w:lvl>
    <w:lvl w:ilvl="1" w:tplc="FE98C822">
      <w:start w:val="1"/>
      <w:numFmt w:val="lowerLetter"/>
      <w:lvlText w:val="%2."/>
      <w:lvlJc w:val="left"/>
      <w:pPr>
        <w:ind w:left="1440" w:hanging="360"/>
      </w:pPr>
    </w:lvl>
    <w:lvl w:ilvl="2" w:tplc="4C0CE2EE">
      <w:start w:val="1"/>
      <w:numFmt w:val="lowerRoman"/>
      <w:lvlText w:val="%3."/>
      <w:lvlJc w:val="right"/>
      <w:pPr>
        <w:ind w:left="2160" w:hanging="180"/>
      </w:pPr>
    </w:lvl>
    <w:lvl w:ilvl="3" w:tplc="4C7CA25E">
      <w:start w:val="1"/>
      <w:numFmt w:val="decimal"/>
      <w:lvlText w:val="%4."/>
      <w:lvlJc w:val="left"/>
      <w:pPr>
        <w:ind w:left="2880" w:hanging="360"/>
      </w:pPr>
    </w:lvl>
    <w:lvl w:ilvl="4" w:tplc="85B01A8C">
      <w:start w:val="1"/>
      <w:numFmt w:val="lowerLetter"/>
      <w:lvlText w:val="%5."/>
      <w:lvlJc w:val="left"/>
      <w:pPr>
        <w:ind w:left="3600" w:hanging="360"/>
      </w:pPr>
    </w:lvl>
    <w:lvl w:ilvl="5" w:tplc="CEB6A9CA">
      <w:start w:val="1"/>
      <w:numFmt w:val="lowerRoman"/>
      <w:lvlText w:val="%6."/>
      <w:lvlJc w:val="right"/>
      <w:pPr>
        <w:ind w:left="4320" w:hanging="180"/>
      </w:pPr>
    </w:lvl>
    <w:lvl w:ilvl="6" w:tplc="15BC287C">
      <w:start w:val="1"/>
      <w:numFmt w:val="decimal"/>
      <w:lvlText w:val="%7."/>
      <w:lvlJc w:val="left"/>
      <w:pPr>
        <w:ind w:left="5040" w:hanging="360"/>
      </w:pPr>
    </w:lvl>
    <w:lvl w:ilvl="7" w:tplc="8E2CD606">
      <w:start w:val="1"/>
      <w:numFmt w:val="lowerLetter"/>
      <w:lvlText w:val="%8."/>
      <w:lvlJc w:val="left"/>
      <w:pPr>
        <w:ind w:left="5760" w:hanging="360"/>
      </w:pPr>
    </w:lvl>
    <w:lvl w:ilvl="8" w:tplc="3C7CCFC2">
      <w:start w:val="1"/>
      <w:numFmt w:val="lowerRoman"/>
      <w:lvlText w:val="%9."/>
      <w:lvlJc w:val="right"/>
      <w:pPr>
        <w:ind w:left="6480" w:hanging="180"/>
      </w:pPr>
    </w:lvl>
  </w:abstractNum>
  <w:abstractNum w:abstractNumId="2" w15:restartNumberingAfterBreak="0">
    <w:nsid w:val="75871248"/>
    <w:multiLevelType w:val="hybridMultilevel"/>
    <w:tmpl w:val="F91668CA"/>
    <w:lvl w:ilvl="0" w:tplc="7D92BB4E">
      <w:start w:val="1"/>
      <w:numFmt w:val="bullet"/>
      <w:lvlText w:val=""/>
      <w:lvlJc w:val="left"/>
      <w:pPr>
        <w:ind w:left="720" w:hanging="360"/>
      </w:pPr>
      <w:rPr>
        <w:rFonts w:ascii="Symbol" w:hAnsi="Symbol"/>
      </w:rPr>
    </w:lvl>
    <w:lvl w:ilvl="1" w:tplc="4906D512">
      <w:numFmt w:val="decimal"/>
      <w:lvlText w:val=""/>
      <w:lvlJc w:val="left"/>
      <w:rPr>
        <w:rFonts w:cs="Times New Roman"/>
      </w:rPr>
    </w:lvl>
    <w:lvl w:ilvl="2" w:tplc="9DCC421C">
      <w:numFmt w:val="decimal"/>
      <w:lvlText w:val=""/>
      <w:lvlJc w:val="left"/>
      <w:rPr>
        <w:rFonts w:cs="Times New Roman"/>
      </w:rPr>
    </w:lvl>
    <w:lvl w:ilvl="3" w:tplc="BA9C9396">
      <w:numFmt w:val="decimal"/>
      <w:lvlText w:val=""/>
      <w:lvlJc w:val="left"/>
      <w:rPr>
        <w:rFonts w:cs="Times New Roman"/>
      </w:rPr>
    </w:lvl>
    <w:lvl w:ilvl="4" w:tplc="48008B6E">
      <w:numFmt w:val="decimal"/>
      <w:lvlText w:val=""/>
      <w:lvlJc w:val="left"/>
      <w:rPr>
        <w:rFonts w:cs="Times New Roman"/>
      </w:rPr>
    </w:lvl>
    <w:lvl w:ilvl="5" w:tplc="96CC7DC8">
      <w:numFmt w:val="decimal"/>
      <w:lvlText w:val=""/>
      <w:lvlJc w:val="left"/>
      <w:rPr>
        <w:rFonts w:cs="Times New Roman"/>
      </w:rPr>
    </w:lvl>
    <w:lvl w:ilvl="6" w:tplc="F3F006C6">
      <w:numFmt w:val="decimal"/>
      <w:lvlText w:val=""/>
      <w:lvlJc w:val="left"/>
      <w:rPr>
        <w:rFonts w:cs="Times New Roman"/>
      </w:rPr>
    </w:lvl>
    <w:lvl w:ilvl="7" w:tplc="4D5074DC">
      <w:numFmt w:val="decimal"/>
      <w:lvlText w:val=""/>
      <w:lvlJc w:val="left"/>
      <w:rPr>
        <w:rFonts w:cs="Times New Roman"/>
      </w:rPr>
    </w:lvl>
    <w:lvl w:ilvl="8" w:tplc="B3766B46">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86"/>
    <w:rsid w:val="00024FE0"/>
    <w:rsid w:val="00033F82"/>
    <w:rsid w:val="000423CD"/>
    <w:rsid w:val="00185A7D"/>
    <w:rsid w:val="001A7316"/>
    <w:rsid w:val="001C53ED"/>
    <w:rsid w:val="001D762B"/>
    <w:rsid w:val="0021618F"/>
    <w:rsid w:val="0031445E"/>
    <w:rsid w:val="00351D9D"/>
    <w:rsid w:val="0035727D"/>
    <w:rsid w:val="003A5F86"/>
    <w:rsid w:val="003B31F3"/>
    <w:rsid w:val="00404A31"/>
    <w:rsid w:val="00415AC6"/>
    <w:rsid w:val="004D3B05"/>
    <w:rsid w:val="00516489"/>
    <w:rsid w:val="005C23E3"/>
    <w:rsid w:val="006C2BE4"/>
    <w:rsid w:val="007360B6"/>
    <w:rsid w:val="0073674E"/>
    <w:rsid w:val="007A0B46"/>
    <w:rsid w:val="008052D2"/>
    <w:rsid w:val="00841A39"/>
    <w:rsid w:val="008905BE"/>
    <w:rsid w:val="00966AD9"/>
    <w:rsid w:val="00972D74"/>
    <w:rsid w:val="009960DC"/>
    <w:rsid w:val="009D3D76"/>
    <w:rsid w:val="009E3BA5"/>
    <w:rsid w:val="009F4E2A"/>
    <w:rsid w:val="00A203C9"/>
    <w:rsid w:val="00A2184D"/>
    <w:rsid w:val="00A26D16"/>
    <w:rsid w:val="00A40AD5"/>
    <w:rsid w:val="00A779A0"/>
    <w:rsid w:val="00B05219"/>
    <w:rsid w:val="00B848D3"/>
    <w:rsid w:val="00B85441"/>
    <w:rsid w:val="00DA7557"/>
    <w:rsid w:val="00EB1EEE"/>
    <w:rsid w:val="00EC6249"/>
    <w:rsid w:val="00EE4A59"/>
    <w:rsid w:val="00F36AD0"/>
    <w:rsid w:val="00F61ECD"/>
    <w:rsid w:val="00F74DD0"/>
    <w:rsid w:val="00FC6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FE0CA"/>
  <w15:docId w15:val="{7028DB88-7288-4240-B371-17649ACF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720"/>
      <w:jc w:val="both"/>
    </w:pPr>
    <w:rPr>
      <w:rFonts w:ascii="Times New Roman CYR" w:hAnsi="Times New Roman CYR" w:cs="Times New Roman CYR"/>
      <w:sz w:val="24"/>
      <w:szCs w:val="24"/>
      <w:lang w:eastAsia="ru-RU"/>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08"/>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9">
    <w:name w:val="TOC Heading"/>
    <w:uiPriority w:val="39"/>
    <w:unhideWhenUsed/>
  </w:style>
  <w:style w:type="paragraph" w:styleId="afa">
    <w:name w:val="table of figures"/>
    <w:basedOn w:val="a"/>
    <w:next w:val="a"/>
    <w:uiPriority w:val="99"/>
    <w:unhideWhenUsed/>
  </w:style>
  <w:style w:type="character" w:customStyle="1" w:styleId="10">
    <w:name w:val="Заголовок 1 Знак"/>
    <w:link w:val="1"/>
    <w:uiPriority w:val="99"/>
    <w:rPr>
      <w:rFonts w:ascii="Calibri Light" w:eastAsia="Times New Roman" w:hAnsi="Calibri Light" w:cs="Times New Roman"/>
      <w:b/>
      <w:bCs/>
      <w:sz w:val="32"/>
      <w:szCs w:val="32"/>
    </w:rPr>
  </w:style>
  <w:style w:type="character" w:customStyle="1" w:styleId="afb">
    <w:name w:val="Цветовое выделение"/>
    <w:uiPriority w:val="99"/>
    <w:rPr>
      <w:b/>
      <w:color w:val="26282F"/>
    </w:rPr>
  </w:style>
  <w:style w:type="character" w:customStyle="1" w:styleId="afc">
    <w:name w:val="Гипертекстовая ссылка"/>
    <w:rPr>
      <w:rFonts w:cs="Times New Roman"/>
      <w:color w:val="106BBE"/>
    </w:rPr>
  </w:style>
  <w:style w:type="paragraph" w:customStyle="1" w:styleId="afd">
    <w:name w:val="Текст (справка)"/>
    <w:basedOn w:val="a"/>
    <w:next w:val="a"/>
    <w:uiPriority w:val="99"/>
    <w:pPr>
      <w:ind w:left="170" w:right="170" w:firstLine="0"/>
      <w:jc w:val="left"/>
    </w:pPr>
  </w:style>
  <w:style w:type="paragraph" w:customStyle="1" w:styleId="afe">
    <w:name w:val="Комментарий"/>
    <w:basedOn w:val="afd"/>
    <w:next w:val="a"/>
    <w:uiPriority w:val="99"/>
    <w:pPr>
      <w:spacing w:before="75"/>
      <w:ind w:right="0"/>
      <w:jc w:val="both"/>
    </w:pPr>
    <w:rPr>
      <w:color w:val="353842"/>
    </w:rPr>
  </w:style>
  <w:style w:type="paragraph" w:customStyle="1" w:styleId="aff">
    <w:name w:val="Информация о версии"/>
    <w:basedOn w:val="afe"/>
    <w:next w:val="a"/>
    <w:uiPriority w:val="99"/>
    <w:rPr>
      <w:i/>
      <w:iCs/>
    </w:rPr>
  </w:style>
  <w:style w:type="paragraph" w:customStyle="1" w:styleId="aff0">
    <w:name w:val="Текст информации об изменениях"/>
    <w:basedOn w:val="a"/>
    <w:next w:val="a"/>
    <w:uiPriority w:val="99"/>
    <w:rPr>
      <w:color w:val="353842"/>
      <w:sz w:val="20"/>
      <w:szCs w:val="20"/>
    </w:rPr>
  </w:style>
  <w:style w:type="paragraph" w:customStyle="1" w:styleId="aff1">
    <w:name w:val="Информация об изменениях"/>
    <w:basedOn w:val="aff0"/>
    <w:next w:val="a"/>
    <w:uiPriority w:val="99"/>
    <w:pPr>
      <w:spacing w:before="180"/>
      <w:ind w:left="360" w:right="360" w:firstLine="0"/>
    </w:pPr>
  </w:style>
  <w:style w:type="paragraph" w:customStyle="1" w:styleId="aff2">
    <w:name w:val="Нормальный (таблица)"/>
    <w:basedOn w:val="a"/>
    <w:next w:val="a"/>
    <w:pPr>
      <w:ind w:firstLine="0"/>
    </w:pPr>
  </w:style>
  <w:style w:type="paragraph" w:customStyle="1" w:styleId="aff3">
    <w:name w:val="Подзаголовок для информации об изменениях"/>
    <w:basedOn w:val="aff0"/>
    <w:next w:val="a"/>
    <w:uiPriority w:val="99"/>
    <w:rPr>
      <w:b/>
      <w:bCs/>
    </w:rPr>
  </w:style>
  <w:style w:type="paragraph" w:customStyle="1" w:styleId="aff4">
    <w:name w:val="Прижатый влево"/>
    <w:basedOn w:val="a"/>
    <w:next w:val="a"/>
    <w:pPr>
      <w:ind w:firstLine="0"/>
      <w:jc w:val="left"/>
    </w:pPr>
  </w:style>
  <w:style w:type="character" w:customStyle="1" w:styleId="aff5">
    <w:name w:val="Цветовое выделение для Текст"/>
    <w:uiPriority w:val="99"/>
    <w:rPr>
      <w:rFonts w:ascii="Times New Roman CYR" w:hAnsi="Times New Roman CYR"/>
    </w:rPr>
  </w:style>
  <w:style w:type="character" w:customStyle="1" w:styleId="ac">
    <w:name w:val="Верхний колонтитул Знак"/>
    <w:link w:val="ab"/>
    <w:uiPriority w:val="99"/>
    <w:rPr>
      <w:rFonts w:ascii="Times New Roman CYR" w:hAnsi="Times New Roman CYR" w:cs="Times New Roman CYR"/>
      <w:sz w:val="24"/>
      <w:szCs w:val="24"/>
    </w:rPr>
  </w:style>
  <w:style w:type="character" w:customStyle="1" w:styleId="ae">
    <w:name w:val="Нижний колонтитул Знак"/>
    <w:link w:val="ad"/>
    <w:uiPriority w:val="99"/>
    <w:rPr>
      <w:rFonts w:ascii="Times New Roman CYR" w:hAnsi="Times New Roman CYR" w:cs="Times New Roman CYR"/>
      <w:sz w:val="24"/>
      <w:szCs w:val="24"/>
    </w:rPr>
  </w:style>
  <w:style w:type="paragraph" w:customStyle="1" w:styleId="13">
    <w:name w:val="Обычный1"/>
    <w:pPr>
      <w:widowControl w:val="0"/>
    </w:pPr>
    <w:rPr>
      <w:rFonts w:ascii="Times New Roman" w:hAnsi="Times New Roman"/>
      <w:color w:val="000000"/>
      <w:lang w:eastAsia="ru-RU"/>
    </w:rPr>
  </w:style>
  <w:style w:type="paragraph" w:styleId="aff6">
    <w:name w:val="Balloon Text"/>
    <w:basedOn w:val="a"/>
    <w:link w:val="aff7"/>
    <w:uiPriority w:val="99"/>
    <w:semiHidden/>
    <w:unhideWhenUsed/>
    <w:rPr>
      <w:rFonts w:ascii="Segoe UI" w:hAnsi="Segoe UI" w:cs="Segoe UI"/>
      <w:sz w:val="18"/>
      <w:szCs w:val="18"/>
    </w:rPr>
  </w:style>
  <w:style w:type="character" w:customStyle="1" w:styleId="aff7">
    <w:name w:val="Текст выноски Знак"/>
    <w:link w:val="aff6"/>
    <w:uiPriority w:val="99"/>
    <w:semiHidden/>
    <w:rPr>
      <w:rFonts w:ascii="Segoe UI" w:hAnsi="Segoe UI" w:cs="Segoe UI"/>
      <w:sz w:val="18"/>
      <w:szCs w:val="18"/>
    </w:rPr>
  </w:style>
  <w:style w:type="paragraph" w:customStyle="1" w:styleId="aff8">
    <w:name w:val="Знак"/>
    <w:basedOn w:val="a"/>
    <w:pPr>
      <w:widowControl/>
      <w:spacing w:after="160" w:line="240" w:lineRule="exact"/>
      <w:ind w:firstLine="0"/>
      <w:jc w:val="left"/>
    </w:pPr>
    <w:rPr>
      <w:rFonts w:ascii="Verdana" w:hAnsi="Verdana" w:cs="Times New Roman"/>
      <w:sz w:val="20"/>
      <w:szCs w:val="20"/>
      <w:lang w:val="en-US" w:eastAsia="en-US"/>
    </w:rPr>
  </w:style>
  <w:style w:type="character" w:customStyle="1" w:styleId="aff9">
    <w:name w:val="Неразрешенное упоминание"/>
    <w:uiPriority w:val="99"/>
    <w:semiHidden/>
    <w:unhideWhenUsed/>
    <w:rPr>
      <w:color w:val="605E5C"/>
      <w:shd w:val="clear" w:color="auto" w:fill="E1DFDD"/>
    </w:rPr>
  </w:style>
  <w:style w:type="paragraph" w:customStyle="1" w:styleId="s37">
    <w:name w:val="s_37"/>
    <w:basedOn w:val="a"/>
    <w:pPr>
      <w:widowControl/>
      <w:spacing w:before="100" w:beforeAutospacing="1" w:after="100" w:afterAutospacing="1"/>
      <w:ind w:firstLine="0"/>
      <w:jc w:val="left"/>
    </w:pPr>
    <w:rPr>
      <w:rFonts w:ascii="Times New Roman" w:hAnsi="Times New Roman" w:cs="Times New Roman"/>
    </w:rPr>
  </w:style>
  <w:style w:type="paragraph" w:customStyle="1" w:styleId="s3">
    <w:name w:val="s_3"/>
    <w:basedOn w:val="a"/>
    <w:pPr>
      <w:widowControl/>
      <w:spacing w:before="100" w:beforeAutospacing="1" w:after="100" w:afterAutospacing="1"/>
      <w:ind w:firstLine="0"/>
      <w:jc w:val="left"/>
    </w:pPr>
    <w:rPr>
      <w:rFonts w:ascii="Times New Roman" w:hAnsi="Times New Roman" w:cs="Times New Roman"/>
    </w:rPr>
  </w:style>
  <w:style w:type="paragraph" w:customStyle="1" w:styleId="s1">
    <w:name w:val="s_1"/>
    <w:basedOn w:val="a"/>
    <w:pPr>
      <w:widowControl/>
      <w:spacing w:before="100" w:beforeAutospacing="1" w:after="100" w:afterAutospacing="1"/>
      <w:ind w:firstLine="0"/>
      <w:jc w:val="left"/>
    </w:pPr>
    <w:rPr>
      <w:rFonts w:ascii="Times New Roman" w:hAnsi="Times New Roman" w:cs="Times New Roman"/>
    </w:rPr>
  </w:style>
  <w:style w:type="paragraph" w:customStyle="1" w:styleId="empty">
    <w:name w:val="empty"/>
    <w:basedOn w:val="a"/>
    <w:pPr>
      <w:widowControl/>
      <w:spacing w:before="100" w:beforeAutospacing="1" w:after="100" w:afterAutospacing="1"/>
      <w:ind w:firstLine="0"/>
      <w:jc w:val="left"/>
    </w:pPr>
    <w:rPr>
      <w:rFonts w:ascii="Times New Roman" w:hAnsi="Times New Roman" w:cs="Times New Roman"/>
    </w:rPr>
  </w:style>
  <w:style w:type="character" w:customStyle="1" w:styleId="s10">
    <w:name w:val="s_10"/>
  </w:style>
  <w:style w:type="character" w:styleId="affa">
    <w:name w:val="FollowedHyperlink"/>
    <w:uiPriority w:val="99"/>
    <w:semiHidden/>
    <w:unhideWhenUsed/>
    <w:rPr>
      <w:color w:val="954F72"/>
      <w:u w:val="single"/>
    </w:rPr>
  </w:style>
  <w:style w:type="paragraph" w:customStyle="1" w:styleId="affb">
    <w:name w:val="Таблицы (моноширинный)"/>
    <w:basedOn w:val="a"/>
    <w:next w:val="a"/>
    <w:pPr>
      <w:ind w:firstLine="0"/>
      <w:jc w:val="left"/>
    </w:pPr>
    <w:rPr>
      <w:rFonts w:ascii="Courier New" w:hAnsi="Courier New" w:cs="Courier New"/>
    </w:rPr>
  </w:style>
  <w:style w:type="paragraph" w:styleId="affc">
    <w:name w:val="Body Text Indent"/>
    <w:basedOn w:val="a"/>
    <w:link w:val="affd"/>
    <w:rsid w:val="009E3BA5"/>
    <w:pPr>
      <w:widowControl/>
      <w:ind w:firstLine="851"/>
    </w:pPr>
    <w:rPr>
      <w:rFonts w:ascii="Times New Roman" w:hAnsi="Times New Roman" w:cs="Times New Roman"/>
      <w:color w:val="000000"/>
      <w:sz w:val="26"/>
      <w:szCs w:val="20"/>
    </w:rPr>
  </w:style>
  <w:style w:type="character" w:customStyle="1" w:styleId="affd">
    <w:name w:val="Основной текст с отступом Знак"/>
    <w:basedOn w:val="a0"/>
    <w:link w:val="affc"/>
    <w:rsid w:val="009E3BA5"/>
    <w:rPr>
      <w:rFonts w:ascii="Times New Roman" w:hAnsi="Times New Roman"/>
      <w:color w:val="000000"/>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document/redirect/31410116/162" TargetMode="External"/><Relationship Id="rId18" Type="http://schemas.openxmlformats.org/officeDocument/2006/relationships/hyperlink" Target="https://internet.garant.ru/document/redirect/12184522/54" TargetMode="External"/><Relationship Id="rId26" Type="http://schemas.openxmlformats.org/officeDocument/2006/relationships/hyperlink" Target="https://internet.garant.ru/document/redirect/31410116/126" TargetMode="External"/><Relationship Id="rId3" Type="http://schemas.openxmlformats.org/officeDocument/2006/relationships/styles" Target="styles.xml"/><Relationship Id="rId21" Type="http://schemas.openxmlformats.org/officeDocument/2006/relationships/hyperlink" Target="https://egrul.nalog.ru/" TargetMode="External"/><Relationship Id="rId34" Type="http://schemas.openxmlformats.org/officeDocument/2006/relationships/hyperlink" Target="https://internet.garant.ru/document/redirect/404991865/0" TargetMode="External"/><Relationship Id="rId7" Type="http://schemas.openxmlformats.org/officeDocument/2006/relationships/endnotes" Target="endnotes.xml"/><Relationship Id="rId12" Type="http://schemas.openxmlformats.org/officeDocument/2006/relationships/hyperlink" Target="https://internet.garant.ru/document/redirect/31410116/126" TargetMode="External"/><Relationship Id="rId17" Type="http://schemas.openxmlformats.org/officeDocument/2006/relationships/hyperlink" Target="https://internet.garant.ru/document/redirect/10900200/1" TargetMode="External"/><Relationship Id="rId25" Type="http://schemas.openxmlformats.org/officeDocument/2006/relationships/hyperlink" Target="https://service.nalog.ru/disqualified.do" TargetMode="External"/><Relationship Id="rId33" Type="http://schemas.openxmlformats.org/officeDocument/2006/relationships/hyperlink" Target="https://internet.garant.ru/document/redirect/2540400/7000" TargetMode="External"/><Relationship Id="rId2" Type="http://schemas.openxmlformats.org/officeDocument/2006/relationships/numbering" Target="numbering.xml"/><Relationship Id="rId16" Type="http://schemas.openxmlformats.org/officeDocument/2006/relationships/hyperlink" Target="https://internet.garant.ru/document/redirect/404991865/0" TargetMode="External"/><Relationship Id="rId20" Type="http://schemas.openxmlformats.org/officeDocument/2006/relationships/hyperlink" Target="https://internet.garant.ru/document/redirect/12184522/54" TargetMode="External"/><Relationship Id="rId29" Type="http://schemas.openxmlformats.org/officeDocument/2006/relationships/hyperlink" Target="garantF1://8513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31410116/162" TargetMode="External"/><Relationship Id="rId24" Type="http://schemas.openxmlformats.org/officeDocument/2006/relationships/hyperlink" Target="https://bankrot.fedresurs.ru/" TargetMode="External"/><Relationship Id="rId32" Type="http://schemas.openxmlformats.org/officeDocument/2006/relationships/hyperlink" Target="https://internet.garant.ru/document/redirect/404896369/100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2540400/7000" TargetMode="External"/><Relationship Id="rId23" Type="http://schemas.openxmlformats.org/officeDocument/2006/relationships/hyperlink" Target="http://www.minjust.gov.ru" TargetMode="External"/><Relationship Id="rId28" Type="http://schemas.openxmlformats.org/officeDocument/2006/relationships/image" Target="media/media1.svg"/><Relationship Id="rId36" Type="http://schemas.openxmlformats.org/officeDocument/2006/relationships/fontTable" Target="fontTable.xml"/><Relationship Id="rId10" Type="http://schemas.openxmlformats.org/officeDocument/2006/relationships/hyperlink" Target="https://internet.garant.ru/document/redirect/31410116/126" TargetMode="External"/><Relationship Id="rId19" Type="http://schemas.openxmlformats.org/officeDocument/2006/relationships/hyperlink" Target="https://internet.garant.ru/document/redirect/31410116/126" TargetMode="External"/><Relationship Id="rId31" Type="http://schemas.openxmlformats.org/officeDocument/2006/relationships/hyperlink" Target="https://internet.garant.ru/document/redirect/12112604/2692" TargetMode="External"/><Relationship Id="rId4" Type="http://schemas.openxmlformats.org/officeDocument/2006/relationships/settings" Target="settings.xml"/><Relationship Id="rId9" Type="http://schemas.openxmlformats.org/officeDocument/2006/relationships/hyperlink" Target="https://internet.garant.ru/document/redirect/12184522/54" TargetMode="External"/><Relationship Id="rId14" Type="http://schemas.openxmlformats.org/officeDocument/2006/relationships/hyperlink" Target="https://internet.garant.ru/document/redirect/404896369/1000" TargetMode="External"/><Relationship Id="rId22" Type="http://schemas.openxmlformats.org/officeDocument/2006/relationships/hyperlink" Target="https://internet.garant.ru/document/redirect/31410116/151" TargetMode="External"/><Relationship Id="rId27" Type="http://schemas.openxmlformats.org/officeDocument/2006/relationships/image" Target="media/image2.emf"/><Relationship Id="rId30" Type="http://schemas.openxmlformats.org/officeDocument/2006/relationships/hyperlink" Target="https://internet.garant.ru/document/redirect/12112604/2681" TargetMode="External"/><Relationship Id="rId35" Type="http://schemas.openxmlformats.org/officeDocument/2006/relationships/hyperlink" Target="https://internet.garant.ru/document/redirect/185181/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765AE-541B-4E26-A585-832B14E0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12196</Words>
  <Characters>69519</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81552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Чепурнова Оксана Валерьевна</cp:lastModifiedBy>
  <cp:revision>2</cp:revision>
  <cp:lastPrinted>2026-06-15T03:44:00Z</cp:lastPrinted>
  <dcterms:created xsi:type="dcterms:W3CDTF">2026-06-15T03:48:00Z</dcterms:created>
  <dcterms:modified xsi:type="dcterms:W3CDTF">2026-06-15T03:48:00Z</dcterms:modified>
  <cp:version>1048576</cp:version>
</cp:coreProperties>
</file>