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3D" w:rsidRDefault="004C7EE5">
      <w:pPr>
        <w:pStyle w:val="af8"/>
        <w:spacing w:beforeAutospacing="0" w:afterAutospacing="0"/>
        <w:jc w:val="righ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88900</wp:posOffset>
            </wp:positionV>
            <wp:extent cx="731520" cy="922655"/>
            <wp:effectExtent l="0" t="0" r="0" b="0"/>
            <wp:wrapNone/>
            <wp:docPr id="1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693D" w:rsidRDefault="003D693D">
      <w:pPr>
        <w:pStyle w:val="af8"/>
        <w:spacing w:beforeAutospacing="0" w:afterAutospacing="0"/>
        <w:jc w:val="center"/>
        <w:rPr>
          <w:color w:val="auto"/>
          <w:sz w:val="28"/>
          <w:szCs w:val="28"/>
        </w:rPr>
      </w:pPr>
    </w:p>
    <w:p w:rsidR="003D693D" w:rsidRDefault="003D693D">
      <w:pPr>
        <w:pStyle w:val="af8"/>
        <w:spacing w:beforeAutospacing="0" w:afterAutospacing="0"/>
        <w:jc w:val="center"/>
        <w:rPr>
          <w:color w:val="auto"/>
          <w:sz w:val="20"/>
          <w:szCs w:val="28"/>
        </w:rPr>
      </w:pPr>
    </w:p>
    <w:p w:rsidR="003D693D" w:rsidRDefault="003D693D">
      <w:pPr>
        <w:pStyle w:val="af8"/>
        <w:spacing w:beforeAutospacing="0" w:afterAutospacing="0"/>
        <w:jc w:val="center"/>
        <w:rPr>
          <w:color w:val="auto"/>
          <w:sz w:val="28"/>
          <w:szCs w:val="28"/>
        </w:rPr>
      </w:pPr>
    </w:p>
    <w:p w:rsidR="003D693D" w:rsidRDefault="003D693D">
      <w:pPr>
        <w:pStyle w:val="af8"/>
        <w:spacing w:beforeAutospacing="0" w:afterAutospacing="0"/>
        <w:jc w:val="center"/>
        <w:rPr>
          <w:color w:val="auto"/>
          <w:sz w:val="28"/>
          <w:szCs w:val="28"/>
        </w:rPr>
      </w:pPr>
    </w:p>
    <w:p w:rsidR="003D693D" w:rsidRDefault="003D693D">
      <w:pPr>
        <w:pStyle w:val="af8"/>
        <w:spacing w:beforeAutospacing="0" w:afterAutospacing="0"/>
        <w:jc w:val="center"/>
        <w:rPr>
          <w:color w:val="auto"/>
          <w:sz w:val="28"/>
          <w:szCs w:val="28"/>
        </w:rPr>
      </w:pPr>
    </w:p>
    <w:p w:rsidR="003D693D" w:rsidRDefault="004C7EE5">
      <w:pPr>
        <w:pStyle w:val="af8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РОССИЙСКАЯ ФЕДЕРАЦИЯ</w:t>
      </w:r>
    </w:p>
    <w:p w:rsidR="003D693D" w:rsidRDefault="004C7EE5">
      <w:pPr>
        <w:pStyle w:val="af8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  <w:t>ЧУКОТСКИЙ АВТОНОМНЫЙ ОКРУГ</w:t>
      </w:r>
      <w:r>
        <w:rPr>
          <w:color w:val="auto"/>
          <w:sz w:val="28"/>
          <w:szCs w:val="28"/>
        </w:rPr>
        <w:br/>
      </w:r>
    </w:p>
    <w:p w:rsidR="003D693D" w:rsidRDefault="004C7EE5">
      <w:pPr>
        <w:pStyle w:val="af8"/>
        <w:spacing w:beforeAutospacing="0" w:afterAutospac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ЗАКОН</w:t>
      </w:r>
    </w:p>
    <w:p w:rsidR="003D693D" w:rsidRPr="001D77E2" w:rsidRDefault="003D693D">
      <w:pPr>
        <w:pStyle w:val="af8"/>
        <w:spacing w:beforeAutospacing="0" w:afterAutospacing="0"/>
        <w:jc w:val="center"/>
        <w:rPr>
          <w:b/>
          <w:color w:val="auto"/>
          <w:sz w:val="28"/>
          <w:szCs w:val="28"/>
        </w:rPr>
      </w:pPr>
    </w:p>
    <w:p w:rsidR="003D693D" w:rsidRDefault="004C7EE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«О дополнительных мерах социальной поддержки сотрудников Управления Министерства внутренних дел Рос</w:t>
      </w:r>
      <w:r>
        <w:rPr>
          <w:b/>
          <w:sz w:val="28"/>
          <w:szCs w:val="28"/>
          <w:lang w:val="ru-RU"/>
        </w:rPr>
        <w:t xml:space="preserve">сийской Федерации по Чукотскому автономному округу, сотрудников Федерального </w:t>
      </w:r>
      <w:r>
        <w:rPr>
          <w:b/>
          <w:sz w:val="28"/>
          <w:szCs w:val="28"/>
          <w:lang w:val="ru-RU"/>
        </w:rPr>
        <w:t>государственного казенного учреждения «Отдел вневедомственной охраны войск национальной гвардии Российской Федерации</w:t>
      </w:r>
      <w:r>
        <w:rPr>
          <w:b/>
          <w:sz w:val="28"/>
          <w:szCs w:val="28"/>
          <w:lang w:val="ru-RU"/>
        </w:rPr>
        <w:br/>
        <w:t>по Чукотскому автономному округу» в 2026 году»</w:t>
      </w:r>
    </w:p>
    <w:p w:rsidR="003D693D" w:rsidRDefault="003D693D">
      <w:pPr>
        <w:pStyle w:val="af8"/>
        <w:spacing w:beforeAutospacing="0" w:afterAutospacing="0"/>
        <w:jc w:val="both"/>
        <w:rPr>
          <w:color w:val="auto"/>
          <w:sz w:val="28"/>
          <w:szCs w:val="28"/>
        </w:rPr>
      </w:pPr>
    </w:p>
    <w:p w:rsidR="003D693D" w:rsidRDefault="003D693D">
      <w:pPr>
        <w:pStyle w:val="af8"/>
        <w:spacing w:beforeAutospacing="0" w:afterAutospacing="0"/>
        <w:jc w:val="both"/>
        <w:rPr>
          <w:color w:val="auto"/>
          <w:sz w:val="28"/>
          <w:szCs w:val="28"/>
        </w:rPr>
      </w:pPr>
    </w:p>
    <w:p w:rsidR="003D693D" w:rsidRDefault="004C7EE5">
      <w:pPr>
        <w:pStyle w:val="af8"/>
        <w:spacing w:beforeAutospacing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Принят Думой Чукотского</w:t>
      </w:r>
    </w:p>
    <w:p w:rsidR="003D693D" w:rsidRDefault="004C7EE5">
      <w:pPr>
        <w:pStyle w:val="af8"/>
        <w:spacing w:beforeAutospacing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автономного округа</w:t>
      </w:r>
    </w:p>
    <w:p w:rsidR="003D693D" w:rsidRDefault="004C7EE5">
      <w:pPr>
        <w:pStyle w:val="af8"/>
        <w:spacing w:beforeAutospacing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 ноября 2025 года </w:t>
      </w:r>
    </w:p>
    <w:p w:rsidR="003D693D" w:rsidRDefault="003D693D">
      <w:pPr>
        <w:pStyle w:val="af8"/>
        <w:spacing w:beforeAutospacing="0" w:afterAutospacing="0"/>
        <w:rPr>
          <w:color w:val="auto"/>
          <w:sz w:val="28"/>
          <w:szCs w:val="28"/>
        </w:rPr>
      </w:pPr>
    </w:p>
    <w:p w:rsidR="003D693D" w:rsidRDefault="003D693D">
      <w:pPr>
        <w:pStyle w:val="af8"/>
        <w:spacing w:beforeAutospacing="0" w:afterAutospacing="0"/>
        <w:rPr>
          <w:b/>
          <w:bCs/>
          <w:color w:val="auto"/>
          <w:sz w:val="28"/>
          <w:szCs w:val="28"/>
        </w:rPr>
      </w:pPr>
    </w:p>
    <w:p w:rsidR="003D693D" w:rsidRDefault="004C7EE5">
      <w:pPr>
        <w:pStyle w:val="af8"/>
        <w:spacing w:beforeAutospacing="0" w:afterAutospacing="0"/>
        <w:ind w:firstLine="720"/>
        <w:rPr>
          <w:color w:val="000000" w:themeColor="text1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1. </w:t>
      </w:r>
      <w:r>
        <w:rPr>
          <w:b/>
          <w:color w:val="000000" w:themeColor="text1"/>
          <w:sz w:val="28"/>
          <w:szCs w:val="28"/>
        </w:rPr>
        <w:t>Действие насто</w:t>
      </w:r>
      <w:r>
        <w:rPr>
          <w:b/>
          <w:color w:val="000000" w:themeColor="text1"/>
          <w:sz w:val="28"/>
          <w:szCs w:val="28"/>
        </w:rPr>
        <w:t>ящего Закона</w:t>
      </w:r>
    </w:p>
    <w:p w:rsidR="003D693D" w:rsidRDefault="003D693D">
      <w:pPr>
        <w:pStyle w:val="af8"/>
        <w:spacing w:beforeAutospacing="0" w:afterAutospacing="0"/>
        <w:ind w:firstLine="720"/>
        <w:rPr>
          <w:b/>
          <w:bCs/>
          <w:color w:val="auto"/>
          <w:sz w:val="28"/>
          <w:szCs w:val="28"/>
        </w:rPr>
      </w:pPr>
    </w:p>
    <w:p w:rsidR="003D693D" w:rsidRDefault="004C7EE5">
      <w:pPr>
        <w:jc w:val="both"/>
        <w:rPr>
          <w:sz w:val="28"/>
          <w:szCs w:val="28"/>
          <w:lang w:val="ru-RU"/>
        </w:rPr>
      </w:pPr>
      <w:bookmarkStart w:id="0" w:name="sub_31111"/>
      <w:bookmarkEnd w:id="0"/>
      <w:r>
        <w:rPr>
          <w:b/>
          <w:bCs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Действие настоящего </w:t>
      </w:r>
      <w:r>
        <w:rPr>
          <w:rStyle w:val="af1"/>
          <w:i w:val="0"/>
          <w:iCs w:val="0"/>
          <w:color w:val="22272F"/>
          <w:sz w:val="28"/>
          <w:szCs w:val="28"/>
          <w:lang w:val="ru-RU"/>
        </w:rPr>
        <w:t>Закона</w:t>
      </w:r>
      <w:r>
        <w:rPr>
          <w:sz w:val="28"/>
          <w:szCs w:val="28"/>
          <w:lang w:val="ru-RU"/>
        </w:rPr>
        <w:t xml:space="preserve"> распространяется на сотрудников Управления Министерства </w:t>
      </w:r>
      <w:r>
        <w:rPr>
          <w:color w:val="000000"/>
          <w:sz w:val="28"/>
          <w:szCs w:val="28"/>
          <w:lang w:val="ru-RU"/>
        </w:rPr>
        <w:t xml:space="preserve">внутренних дел Российской Федерации                              по Чукотскому автономному округу (далее соответственно - сотрудники органов внутренних дел, </w:t>
      </w:r>
      <w:r>
        <w:rPr>
          <w:color w:val="000000"/>
          <w:sz w:val="28"/>
          <w:szCs w:val="28"/>
          <w:lang w:val="ru-RU"/>
        </w:rPr>
        <w:t>УМВД России по Чукотскому автономному округу</w:t>
      </w:r>
      <w:r>
        <w:rPr>
          <w:color w:val="000000"/>
          <w:sz w:val="28"/>
          <w:szCs w:val="28"/>
          <w:lang w:val="ru-RU"/>
        </w:rPr>
        <w:t>), принимающих участие в охране общественного порядка и общественной безопасности на территории Чукотского автономного округа (далее - обеспечение правопорядка), сотрудников, замещающих должности младшего начальс</w:t>
      </w:r>
      <w:r>
        <w:rPr>
          <w:color w:val="000000"/>
          <w:sz w:val="28"/>
          <w:szCs w:val="28"/>
          <w:lang w:val="ru-RU"/>
        </w:rPr>
        <w:t>твующего состава Федерального государственного казенного учреждения «</w:t>
      </w:r>
      <w:r>
        <w:rPr>
          <w:color w:val="000000"/>
          <w:sz w:val="28"/>
          <w:szCs w:val="28"/>
          <w:lang w:val="ru-RU"/>
        </w:rPr>
        <w:t xml:space="preserve">Отдел вневедомственной охраны войск национальной гвардии Российской Федерации по Чукотскому автономному округу» </w:t>
      </w:r>
      <w:r>
        <w:rPr>
          <w:color w:val="000000"/>
          <w:sz w:val="28"/>
          <w:szCs w:val="28"/>
          <w:lang w:val="ru-RU"/>
        </w:rPr>
        <w:br/>
        <w:t>(далее соответственно - сотрудники, замещающие должности младшего начальст</w:t>
      </w:r>
      <w:r>
        <w:rPr>
          <w:color w:val="000000"/>
          <w:sz w:val="28"/>
          <w:szCs w:val="28"/>
          <w:lang w:val="ru-RU"/>
        </w:rPr>
        <w:t xml:space="preserve">вующего состава Отдела вневедомственной охраны, </w:t>
      </w:r>
      <w:r>
        <w:rPr>
          <w:color w:val="000000"/>
          <w:sz w:val="28"/>
          <w:szCs w:val="28"/>
          <w:lang w:val="ru-RU"/>
        </w:rPr>
        <w:t>Отдел вневедомственной охраны по Чукотскому автономному округу</w:t>
      </w:r>
      <w:r>
        <w:rPr>
          <w:color w:val="000000"/>
          <w:sz w:val="28"/>
          <w:szCs w:val="28"/>
          <w:lang w:val="ru-RU"/>
        </w:rPr>
        <w:t>), в 2026 году</w:t>
      </w:r>
      <w:r>
        <w:rPr>
          <w:color w:val="000000"/>
          <w:sz w:val="28"/>
          <w:szCs w:val="28"/>
          <w:lang w:val="ru-RU"/>
        </w:rPr>
        <w:t>.</w:t>
      </w:r>
    </w:p>
    <w:p w:rsidR="003D693D" w:rsidRDefault="003D693D">
      <w:pPr>
        <w:pStyle w:val="aff1"/>
        <w:jc w:val="both"/>
        <w:rPr>
          <w:sz w:val="28"/>
          <w:szCs w:val="28"/>
          <w:lang w:val="ru-RU"/>
        </w:rPr>
      </w:pPr>
    </w:p>
    <w:p w:rsidR="001D77E2" w:rsidRDefault="001D77E2">
      <w:pPr>
        <w:pStyle w:val="aff1"/>
        <w:jc w:val="both"/>
        <w:rPr>
          <w:sz w:val="28"/>
          <w:szCs w:val="28"/>
          <w:lang w:val="ru-RU"/>
        </w:rPr>
      </w:pPr>
    </w:p>
    <w:p w:rsidR="001D77E2" w:rsidRDefault="001D77E2">
      <w:pPr>
        <w:pStyle w:val="aff1"/>
        <w:jc w:val="both"/>
        <w:rPr>
          <w:sz w:val="28"/>
          <w:szCs w:val="28"/>
          <w:lang w:val="ru-RU"/>
        </w:rPr>
      </w:pPr>
    </w:p>
    <w:p w:rsidR="001D77E2" w:rsidRDefault="001D77E2">
      <w:pPr>
        <w:pStyle w:val="aff1"/>
        <w:jc w:val="both"/>
        <w:rPr>
          <w:sz w:val="28"/>
          <w:szCs w:val="28"/>
          <w:lang w:val="ru-RU"/>
        </w:rPr>
      </w:pPr>
    </w:p>
    <w:p w:rsidR="001D77E2" w:rsidRDefault="001D77E2">
      <w:pPr>
        <w:pStyle w:val="aff1"/>
        <w:jc w:val="both"/>
        <w:rPr>
          <w:sz w:val="28"/>
          <w:szCs w:val="28"/>
          <w:lang w:val="ru-RU"/>
        </w:rPr>
      </w:pPr>
    </w:p>
    <w:p w:rsidR="003D693D" w:rsidRDefault="004C7EE5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>Статья 2. Размер дополнительных мер социальной поддержки</w:t>
      </w:r>
    </w:p>
    <w:p w:rsidR="003D693D" w:rsidRDefault="004C7EE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сотрудников органов внутренних дел</w:t>
      </w:r>
    </w:p>
    <w:p w:rsidR="003D693D" w:rsidRDefault="003D693D">
      <w:pPr>
        <w:jc w:val="both"/>
        <w:rPr>
          <w:b/>
          <w:sz w:val="28"/>
          <w:szCs w:val="28"/>
          <w:lang w:val="ru-RU"/>
        </w:rPr>
      </w:pPr>
    </w:p>
    <w:p w:rsidR="003D693D" w:rsidRDefault="004C7E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</w:t>
      </w:r>
      <w:r>
        <w:rPr>
          <w:sz w:val="28"/>
          <w:szCs w:val="28"/>
          <w:lang w:val="ru-RU"/>
        </w:rPr>
        <w:t>Дополнительная мера социальной поддержки устанавливается в виде ежемесячной денежной выплаты сотрудникам органов внутренних дел, замещающим должности:</w:t>
      </w:r>
    </w:p>
    <w:p w:rsidR="003D693D" w:rsidRDefault="004C7EE5">
      <w:pPr>
        <w:jc w:val="both"/>
        <w:rPr>
          <w:sz w:val="28"/>
          <w:szCs w:val="28"/>
          <w:lang w:val="ru-RU"/>
        </w:rPr>
      </w:pPr>
      <w:bookmarkStart w:id="1" w:name="sub_1021"/>
      <w:r>
        <w:rPr>
          <w:sz w:val="28"/>
          <w:szCs w:val="28"/>
          <w:lang w:val="ru-RU"/>
        </w:rPr>
        <w:tab/>
      </w:r>
      <w:bookmarkEnd w:id="1"/>
      <w:r>
        <w:rPr>
          <w:sz w:val="28"/>
          <w:szCs w:val="28"/>
          <w:lang w:val="ru-RU"/>
        </w:rPr>
        <w:t>1) начальника отделения участковых уполномоченных полиции и по делам несовершеннолетних, старшего участк</w:t>
      </w:r>
      <w:r>
        <w:rPr>
          <w:sz w:val="28"/>
          <w:szCs w:val="28"/>
          <w:lang w:val="ru-RU"/>
        </w:rPr>
        <w:t xml:space="preserve">ового уполномоченного полиции отделения участковых уполномоченных полиции и по делам несовершеннолетних территориальных органов МВД России в городе Анадыре, городе </w:t>
      </w:r>
      <w:proofErr w:type="spellStart"/>
      <w:r>
        <w:rPr>
          <w:sz w:val="28"/>
          <w:szCs w:val="28"/>
          <w:lang w:val="ru-RU"/>
        </w:rPr>
        <w:t>Билибино</w:t>
      </w:r>
      <w:proofErr w:type="spellEnd"/>
      <w:r>
        <w:rPr>
          <w:sz w:val="28"/>
          <w:szCs w:val="28"/>
          <w:lang w:val="ru-RU"/>
        </w:rPr>
        <w:t xml:space="preserve">, городе </w:t>
      </w:r>
      <w:proofErr w:type="spellStart"/>
      <w:r>
        <w:rPr>
          <w:sz w:val="28"/>
          <w:szCs w:val="28"/>
          <w:lang w:val="ru-RU"/>
        </w:rPr>
        <w:t>Певеке</w:t>
      </w:r>
      <w:proofErr w:type="spellEnd"/>
      <w:r>
        <w:rPr>
          <w:sz w:val="28"/>
          <w:szCs w:val="28"/>
          <w:lang w:val="ru-RU"/>
        </w:rPr>
        <w:t xml:space="preserve">, поселке городского типа Угольные Копи, поселке городского типа </w:t>
      </w:r>
      <w:proofErr w:type="spellStart"/>
      <w:r>
        <w:rPr>
          <w:sz w:val="28"/>
          <w:szCs w:val="28"/>
          <w:lang w:val="ru-RU"/>
        </w:rPr>
        <w:t>Эгве</w:t>
      </w:r>
      <w:r>
        <w:rPr>
          <w:sz w:val="28"/>
          <w:szCs w:val="28"/>
          <w:lang w:val="ru-RU"/>
        </w:rPr>
        <w:t>кинот</w:t>
      </w:r>
      <w:proofErr w:type="spellEnd"/>
      <w:r>
        <w:rPr>
          <w:sz w:val="28"/>
          <w:szCs w:val="28"/>
          <w:lang w:val="ru-RU"/>
        </w:rPr>
        <w:t xml:space="preserve">, поселке городского типа Провидения, поселке городского типа </w:t>
      </w:r>
      <w:proofErr w:type="spellStart"/>
      <w:r>
        <w:rPr>
          <w:sz w:val="28"/>
          <w:szCs w:val="28"/>
          <w:lang w:val="ru-RU"/>
        </w:rPr>
        <w:t>Беринговский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Тавайваам</w:t>
      </w:r>
      <w:proofErr w:type="spellEnd"/>
      <w:r>
        <w:rPr>
          <w:sz w:val="28"/>
          <w:szCs w:val="28"/>
          <w:lang w:val="ru-RU"/>
        </w:rPr>
        <w:t>, селе Лаврентия в размере 10 000 рублей;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участкового уполномоченного полиции отделения участковых уполномоченных полиции и по делам несовершеннолетних, обслу</w:t>
      </w:r>
      <w:r>
        <w:rPr>
          <w:sz w:val="28"/>
          <w:szCs w:val="28"/>
          <w:lang w:val="ru-RU"/>
        </w:rPr>
        <w:t xml:space="preserve">живающего административные участки, расположенные в городе Анадыре, городе </w:t>
      </w:r>
      <w:proofErr w:type="spellStart"/>
      <w:r>
        <w:rPr>
          <w:sz w:val="28"/>
          <w:szCs w:val="28"/>
          <w:lang w:val="ru-RU"/>
        </w:rPr>
        <w:t>Билибино</w:t>
      </w:r>
      <w:proofErr w:type="spellEnd"/>
      <w:r>
        <w:rPr>
          <w:sz w:val="28"/>
          <w:szCs w:val="28"/>
          <w:lang w:val="ru-RU"/>
        </w:rPr>
        <w:t xml:space="preserve">, городе </w:t>
      </w:r>
      <w:proofErr w:type="spellStart"/>
      <w:r>
        <w:rPr>
          <w:sz w:val="28"/>
          <w:szCs w:val="28"/>
          <w:lang w:val="ru-RU"/>
        </w:rPr>
        <w:t>Певеке</w:t>
      </w:r>
      <w:proofErr w:type="spellEnd"/>
      <w:r>
        <w:rPr>
          <w:sz w:val="28"/>
          <w:szCs w:val="28"/>
          <w:lang w:val="ru-RU"/>
        </w:rPr>
        <w:t xml:space="preserve">, поселке городского типа Угольные Копи, поселке городского типа </w:t>
      </w:r>
      <w:proofErr w:type="spellStart"/>
      <w:r>
        <w:rPr>
          <w:sz w:val="28"/>
          <w:szCs w:val="28"/>
          <w:lang w:val="ru-RU"/>
        </w:rPr>
        <w:t>Эгвекинот</w:t>
      </w:r>
      <w:proofErr w:type="spellEnd"/>
      <w:r>
        <w:rPr>
          <w:sz w:val="28"/>
          <w:szCs w:val="28"/>
          <w:lang w:val="ru-RU"/>
        </w:rPr>
        <w:t xml:space="preserve">, поселке городского типа Провидения, селе </w:t>
      </w:r>
      <w:proofErr w:type="spellStart"/>
      <w:r>
        <w:rPr>
          <w:sz w:val="28"/>
          <w:szCs w:val="28"/>
          <w:lang w:val="ru-RU"/>
        </w:rPr>
        <w:t>Тавайваам</w:t>
      </w:r>
      <w:proofErr w:type="spellEnd"/>
      <w:r>
        <w:rPr>
          <w:sz w:val="28"/>
          <w:szCs w:val="28"/>
          <w:lang w:val="ru-RU"/>
        </w:rPr>
        <w:t>, селе Лаврентия, в размере 13 0</w:t>
      </w:r>
      <w:r>
        <w:rPr>
          <w:sz w:val="28"/>
          <w:szCs w:val="28"/>
          <w:lang w:val="ru-RU"/>
        </w:rPr>
        <w:t>00 рублей;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помощника участкового уполномоченного полиции отделения участковых уполномоченных полиции и по делам несовершеннолетних, обслуживающего административные участки, расположенные в городе Анадыре, городе </w:t>
      </w:r>
      <w:proofErr w:type="spellStart"/>
      <w:r>
        <w:rPr>
          <w:sz w:val="28"/>
          <w:szCs w:val="28"/>
          <w:lang w:val="ru-RU"/>
        </w:rPr>
        <w:t>Билибино</w:t>
      </w:r>
      <w:proofErr w:type="spellEnd"/>
      <w:r>
        <w:rPr>
          <w:sz w:val="28"/>
          <w:szCs w:val="28"/>
          <w:lang w:val="ru-RU"/>
        </w:rPr>
        <w:t xml:space="preserve">, городе </w:t>
      </w:r>
      <w:proofErr w:type="spellStart"/>
      <w:r>
        <w:rPr>
          <w:sz w:val="28"/>
          <w:szCs w:val="28"/>
          <w:lang w:val="ru-RU"/>
        </w:rPr>
        <w:t>Певеке</w:t>
      </w:r>
      <w:proofErr w:type="spellEnd"/>
      <w:r>
        <w:rPr>
          <w:sz w:val="28"/>
          <w:szCs w:val="28"/>
          <w:lang w:val="ru-RU"/>
        </w:rPr>
        <w:t>, поселке городско</w:t>
      </w:r>
      <w:r>
        <w:rPr>
          <w:sz w:val="28"/>
          <w:szCs w:val="28"/>
          <w:lang w:val="ru-RU"/>
        </w:rPr>
        <w:t xml:space="preserve">го типа Угольные Копи, поселке городского типа </w:t>
      </w:r>
      <w:proofErr w:type="spellStart"/>
      <w:r>
        <w:rPr>
          <w:sz w:val="28"/>
          <w:szCs w:val="28"/>
          <w:lang w:val="ru-RU"/>
        </w:rPr>
        <w:t>Эгвекинот</w:t>
      </w:r>
      <w:proofErr w:type="spellEnd"/>
      <w:r>
        <w:rPr>
          <w:sz w:val="28"/>
          <w:szCs w:val="28"/>
          <w:lang w:val="ru-RU"/>
        </w:rPr>
        <w:t xml:space="preserve">, поселке городского типа </w:t>
      </w:r>
      <w:proofErr w:type="spellStart"/>
      <w:r>
        <w:rPr>
          <w:sz w:val="28"/>
          <w:szCs w:val="28"/>
          <w:lang w:val="ru-RU"/>
        </w:rPr>
        <w:t>Беринговский</w:t>
      </w:r>
      <w:proofErr w:type="spellEnd"/>
      <w:r>
        <w:rPr>
          <w:sz w:val="28"/>
          <w:szCs w:val="28"/>
          <w:lang w:val="ru-RU"/>
        </w:rPr>
        <w:t xml:space="preserve">, селе Лаврентия, селе </w:t>
      </w:r>
      <w:proofErr w:type="spellStart"/>
      <w:r>
        <w:rPr>
          <w:sz w:val="28"/>
          <w:szCs w:val="28"/>
          <w:lang w:val="ru-RU"/>
        </w:rPr>
        <w:t>Тавайваам</w:t>
      </w:r>
      <w:proofErr w:type="spellEnd"/>
      <w:r>
        <w:rPr>
          <w:sz w:val="28"/>
          <w:szCs w:val="28"/>
          <w:lang w:val="ru-RU"/>
        </w:rPr>
        <w:t>, в размере 15 000 рублей;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старшего участкового уполномоченного полиции отделения участковых уполномоченных полиции и по делам </w:t>
      </w:r>
      <w:r>
        <w:rPr>
          <w:sz w:val="28"/>
          <w:szCs w:val="28"/>
          <w:lang w:val="ru-RU"/>
        </w:rPr>
        <w:t xml:space="preserve">несовершеннолетних, обслуживающего административные участки, расположенные в селе </w:t>
      </w:r>
      <w:proofErr w:type="spellStart"/>
      <w:r>
        <w:rPr>
          <w:sz w:val="28"/>
          <w:szCs w:val="28"/>
          <w:lang w:val="ru-RU"/>
        </w:rPr>
        <w:t>Амгуэма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Анюйск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Канчалан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Марково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Лорино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Сиреники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br/>
        <w:t>в размере 15 000 рублей;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участкового уполномоченного полиции отделения участковых уполномоч</w:t>
      </w:r>
      <w:r>
        <w:rPr>
          <w:sz w:val="28"/>
          <w:szCs w:val="28"/>
          <w:lang w:val="ru-RU"/>
        </w:rPr>
        <w:t xml:space="preserve">енных полиции и по делам несовершеннолетних, обслуживающего административные участки, расположенные в селе </w:t>
      </w:r>
      <w:proofErr w:type="spellStart"/>
      <w:r>
        <w:rPr>
          <w:sz w:val="28"/>
          <w:szCs w:val="28"/>
          <w:lang w:val="ru-RU"/>
        </w:rPr>
        <w:t>Усть</w:t>
      </w:r>
      <w:proofErr w:type="spellEnd"/>
      <w:r>
        <w:rPr>
          <w:sz w:val="28"/>
          <w:szCs w:val="28"/>
          <w:lang w:val="ru-RU"/>
        </w:rPr>
        <w:t xml:space="preserve">-Белая, селе Снежное, селе </w:t>
      </w:r>
      <w:proofErr w:type="spellStart"/>
      <w:r>
        <w:rPr>
          <w:sz w:val="28"/>
          <w:szCs w:val="28"/>
          <w:lang w:val="ru-RU"/>
        </w:rPr>
        <w:t>Краснено</w:t>
      </w:r>
      <w:proofErr w:type="spellEnd"/>
      <w:r>
        <w:rPr>
          <w:sz w:val="28"/>
          <w:szCs w:val="28"/>
          <w:lang w:val="ru-RU"/>
        </w:rPr>
        <w:t xml:space="preserve">, селе Чуванское, селе Ламутское, селе </w:t>
      </w:r>
      <w:proofErr w:type="spellStart"/>
      <w:r>
        <w:rPr>
          <w:sz w:val="28"/>
          <w:szCs w:val="28"/>
          <w:lang w:val="ru-RU"/>
        </w:rPr>
        <w:t>Ваеги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Алькатваам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Мейныпильгыно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Хатырка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Конергин</w:t>
      </w:r>
      <w:r>
        <w:rPr>
          <w:sz w:val="28"/>
          <w:szCs w:val="28"/>
          <w:lang w:val="ru-RU"/>
        </w:rPr>
        <w:t>о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Уэлькаль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br/>
        <w:t xml:space="preserve">селе </w:t>
      </w:r>
      <w:proofErr w:type="spellStart"/>
      <w:r>
        <w:rPr>
          <w:sz w:val="28"/>
          <w:szCs w:val="28"/>
          <w:lang w:val="ru-RU"/>
        </w:rPr>
        <w:t>Ванкарем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Нутэпэльмен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Рыркайпий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Кепервеем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br/>
        <w:t xml:space="preserve">селе Островное, селе </w:t>
      </w:r>
      <w:proofErr w:type="spellStart"/>
      <w:r>
        <w:rPr>
          <w:sz w:val="28"/>
          <w:szCs w:val="28"/>
          <w:lang w:val="ru-RU"/>
        </w:rPr>
        <w:t>Омолон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Илирней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Айон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Рыткучи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br/>
        <w:t xml:space="preserve">селе </w:t>
      </w:r>
      <w:proofErr w:type="spellStart"/>
      <w:r>
        <w:rPr>
          <w:sz w:val="28"/>
          <w:szCs w:val="28"/>
          <w:lang w:val="ru-RU"/>
        </w:rPr>
        <w:t>Биллингс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Янракыннот</w:t>
      </w:r>
      <w:proofErr w:type="spellEnd"/>
      <w:r>
        <w:rPr>
          <w:sz w:val="28"/>
          <w:szCs w:val="28"/>
          <w:lang w:val="ru-RU"/>
        </w:rPr>
        <w:t xml:space="preserve">, селе Новое Чаплино, селе </w:t>
      </w:r>
      <w:proofErr w:type="spellStart"/>
      <w:r>
        <w:rPr>
          <w:sz w:val="28"/>
          <w:szCs w:val="28"/>
          <w:lang w:val="ru-RU"/>
        </w:rPr>
        <w:t>Нунлигран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br/>
        <w:t xml:space="preserve">селе </w:t>
      </w:r>
      <w:proofErr w:type="spellStart"/>
      <w:r>
        <w:rPr>
          <w:sz w:val="28"/>
          <w:szCs w:val="28"/>
          <w:lang w:val="ru-RU"/>
        </w:rPr>
        <w:t>Энмелен</w:t>
      </w:r>
      <w:proofErr w:type="spellEnd"/>
      <w:r>
        <w:rPr>
          <w:sz w:val="28"/>
          <w:szCs w:val="28"/>
          <w:lang w:val="ru-RU"/>
        </w:rPr>
        <w:t xml:space="preserve">, селе Уэлен, селе </w:t>
      </w:r>
      <w:proofErr w:type="spellStart"/>
      <w:r>
        <w:rPr>
          <w:sz w:val="28"/>
          <w:szCs w:val="28"/>
          <w:lang w:val="ru-RU"/>
        </w:rPr>
        <w:t>Ин</w:t>
      </w:r>
      <w:r>
        <w:rPr>
          <w:sz w:val="28"/>
          <w:szCs w:val="28"/>
          <w:lang w:val="ru-RU"/>
        </w:rPr>
        <w:t>чоун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Нешкан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Энурмино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br/>
        <w:t>в размере 18 000 рублей;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помощника участкового уполномоченного полиции отделения участковых уполномоченных полиции и по делам несовершеннолетних, обслуживающего административные участки, расположенные в селе </w:t>
      </w:r>
      <w:proofErr w:type="spellStart"/>
      <w:r>
        <w:rPr>
          <w:sz w:val="28"/>
          <w:szCs w:val="28"/>
          <w:lang w:val="ru-RU"/>
        </w:rPr>
        <w:t>Усть</w:t>
      </w:r>
      <w:proofErr w:type="spellEnd"/>
      <w:r>
        <w:rPr>
          <w:sz w:val="28"/>
          <w:szCs w:val="28"/>
          <w:lang w:val="ru-RU"/>
        </w:rPr>
        <w:t>-Белая</w:t>
      </w:r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Нунлигран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Лорино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Нешкан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Рыркайпий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br/>
        <w:t xml:space="preserve">селе </w:t>
      </w:r>
      <w:proofErr w:type="spellStart"/>
      <w:r>
        <w:rPr>
          <w:sz w:val="28"/>
          <w:szCs w:val="28"/>
          <w:lang w:val="ru-RU"/>
        </w:rPr>
        <w:t>Рыткучи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селе Уэлен, селе </w:t>
      </w:r>
      <w:proofErr w:type="spellStart"/>
      <w:r>
        <w:rPr>
          <w:sz w:val="28"/>
          <w:szCs w:val="28"/>
          <w:lang w:val="ru-RU"/>
        </w:rPr>
        <w:t>Канчалан</w:t>
      </w:r>
      <w:proofErr w:type="spellEnd"/>
      <w:r>
        <w:rPr>
          <w:sz w:val="28"/>
          <w:szCs w:val="28"/>
          <w:lang w:val="ru-RU"/>
        </w:rPr>
        <w:t xml:space="preserve">, селе </w:t>
      </w:r>
      <w:proofErr w:type="spellStart"/>
      <w:r>
        <w:rPr>
          <w:sz w:val="28"/>
          <w:szCs w:val="28"/>
          <w:lang w:val="ru-RU"/>
        </w:rPr>
        <w:t>Марково</w:t>
      </w:r>
      <w:proofErr w:type="spellEnd"/>
      <w:r>
        <w:rPr>
          <w:sz w:val="28"/>
          <w:szCs w:val="28"/>
          <w:lang w:val="ru-RU"/>
        </w:rPr>
        <w:t xml:space="preserve">, в размере </w:t>
      </w:r>
      <w:r>
        <w:rPr>
          <w:sz w:val="28"/>
          <w:szCs w:val="28"/>
          <w:lang w:val="ru-RU"/>
        </w:rPr>
        <w:br/>
        <w:t>20 000 рублей;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 командира отделения патрульно-постовой службы полиции, полицейского, полицейского (водителя) отделения патрульн</w:t>
      </w:r>
      <w:r>
        <w:rPr>
          <w:sz w:val="28"/>
          <w:szCs w:val="28"/>
          <w:lang w:val="ru-RU"/>
        </w:rPr>
        <w:t xml:space="preserve">о-постовой службы территориального органа МВД России в городе Анадыре </w:t>
      </w:r>
      <w:r>
        <w:rPr>
          <w:sz w:val="28"/>
          <w:szCs w:val="28"/>
          <w:lang w:val="ru-RU"/>
        </w:rPr>
        <w:br/>
        <w:t xml:space="preserve">и территориального органа МВД России в городе </w:t>
      </w:r>
      <w:proofErr w:type="spellStart"/>
      <w:r>
        <w:rPr>
          <w:sz w:val="28"/>
          <w:szCs w:val="28"/>
          <w:lang w:val="ru-RU"/>
        </w:rPr>
        <w:t>Билибино</w:t>
      </w:r>
      <w:proofErr w:type="spellEnd"/>
      <w:r>
        <w:rPr>
          <w:sz w:val="28"/>
          <w:szCs w:val="28"/>
          <w:lang w:val="ru-RU"/>
        </w:rPr>
        <w:t xml:space="preserve"> в размере </w:t>
      </w:r>
      <w:r>
        <w:rPr>
          <w:sz w:val="28"/>
          <w:szCs w:val="28"/>
          <w:lang w:val="ru-RU"/>
        </w:rPr>
        <w:br/>
        <w:t>10 000 рублей.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Дополнительная мера социальной поддержки распространяется на стажеров по до</w:t>
      </w:r>
      <w:r>
        <w:rPr>
          <w:color w:val="000000"/>
          <w:sz w:val="28"/>
          <w:szCs w:val="28"/>
          <w:lang w:val="ru-RU"/>
        </w:rPr>
        <w:t xml:space="preserve">лжностям, предусмотренным </w:t>
      </w:r>
      <w:hyperlink r:id="rId8" w:anchor="/document/411070632/entry/4" w:history="1">
        <w:r>
          <w:rPr>
            <w:rStyle w:val="a5"/>
            <w:color w:val="000000"/>
            <w:sz w:val="28"/>
            <w:szCs w:val="28"/>
            <w:u w:val="none"/>
            <w:lang w:val="ru-RU"/>
          </w:rPr>
          <w:t>пунктами 1 - 7 части 1</w:t>
        </w:r>
      </w:hyperlink>
      <w:r>
        <w:rPr>
          <w:color w:val="000000"/>
          <w:sz w:val="28"/>
          <w:szCs w:val="28"/>
          <w:lang w:val="ru-RU"/>
        </w:rPr>
        <w:t xml:space="preserve"> настоящей статьи, а также сотрудников органов внутренних дел, временно замещающих указанные должности.</w:t>
      </w:r>
    </w:p>
    <w:p w:rsidR="003D693D" w:rsidRPr="001D77E2" w:rsidRDefault="004C7EE5">
      <w:pPr>
        <w:ind w:firstLine="720"/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Выплата дополнительной меры социальной поддержки не </w:t>
      </w:r>
      <w:r>
        <w:rPr>
          <w:color w:val="000000"/>
          <w:sz w:val="28"/>
          <w:szCs w:val="28"/>
          <w:lang w:val="ru-RU"/>
        </w:rPr>
        <w:t>предоставляется за месяц, который приходится на период:</w:t>
      </w:r>
    </w:p>
    <w:p w:rsidR="003D693D" w:rsidRPr="001D77E2" w:rsidRDefault="004C7EE5">
      <w:pPr>
        <w:ind w:firstLine="720"/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>1) нахождения сотрудника органов внутренних дел в отпусках, предусмотренных законодательством Российской Федерации для сотрудников органов внутренних дел;</w:t>
      </w:r>
    </w:p>
    <w:p w:rsidR="003D693D" w:rsidRPr="001D77E2" w:rsidRDefault="004C7EE5">
      <w:pPr>
        <w:ind w:firstLine="720"/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>2) освобождения сотрудника органов внутренних</w:t>
      </w:r>
      <w:r>
        <w:rPr>
          <w:color w:val="000000"/>
          <w:sz w:val="28"/>
          <w:szCs w:val="28"/>
          <w:lang w:val="ru-RU"/>
        </w:rPr>
        <w:t xml:space="preserve"> дел от выполнения служебных обязанностей по временной нетрудоспособности;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временного отстранения сотрудника органов внутренних дел</w:t>
      </w:r>
      <w:r>
        <w:rPr>
          <w:color w:val="FF0000"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от выполнения служебных обязанностей в соответствии</w:t>
      </w:r>
      <w:r>
        <w:rPr>
          <w:sz w:val="28"/>
          <w:szCs w:val="28"/>
          <w:lang w:val="ru-RU"/>
        </w:rPr>
        <w:br/>
        <w:t xml:space="preserve">со </w:t>
      </w:r>
      <w:hyperlink r:id="rId9" w:anchor="/document/12192456/entry/73" w:history="1">
        <w:r>
          <w:rPr>
            <w:rStyle w:val="a5"/>
            <w:color w:val="auto"/>
            <w:sz w:val="28"/>
            <w:szCs w:val="28"/>
            <w:u w:val="none"/>
            <w:lang w:val="ru-RU"/>
          </w:rPr>
          <w:t>статьей 73</w:t>
        </w:r>
      </w:hyperlink>
      <w:r>
        <w:rPr>
          <w:sz w:val="28"/>
          <w:szCs w:val="28"/>
          <w:lang w:val="ru-RU"/>
        </w:rPr>
        <w:t xml:space="preserve">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(далее - Федеральный закон «О службе в органах внутрен</w:t>
      </w:r>
      <w:r>
        <w:rPr>
          <w:sz w:val="28"/>
          <w:szCs w:val="28"/>
          <w:lang w:val="ru-RU"/>
        </w:rPr>
        <w:t>них дел Российской Федерации и внесении изменений в отдельные законодательные акты Российской Федерации»);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приостановления службы в органах внутренних дел в соответствии со </w:t>
      </w:r>
      <w:hyperlink r:id="rId10" w:anchor="/document/12192456/entry/37" w:history="1">
        <w:r>
          <w:rPr>
            <w:rStyle w:val="a5"/>
            <w:color w:val="auto"/>
            <w:sz w:val="28"/>
            <w:szCs w:val="28"/>
            <w:u w:val="none"/>
            <w:lang w:val="ru-RU"/>
          </w:rPr>
          <w:t>статьей 37</w:t>
        </w:r>
      </w:hyperlink>
      <w:r>
        <w:rPr>
          <w:sz w:val="28"/>
          <w:szCs w:val="28"/>
          <w:lang w:val="ru-RU"/>
        </w:rPr>
        <w:t xml:space="preserve"> Федерального закона «О службе в органах внутренних дел Российской Федерации и внесении изменений в отдельные законодательные акты Российско</w:t>
      </w:r>
      <w:r>
        <w:rPr>
          <w:color w:val="000000"/>
          <w:sz w:val="28"/>
          <w:szCs w:val="28"/>
          <w:lang w:val="ru-RU"/>
        </w:rPr>
        <w:t>й Федерации»;</w:t>
      </w:r>
    </w:p>
    <w:p w:rsidR="003D693D" w:rsidRPr="001D77E2" w:rsidRDefault="004C7EE5">
      <w:pPr>
        <w:ind w:firstLine="720"/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>5) нахождения сотрудника органов внутренних дел в распоряжении федерального органа исполнительной в</w:t>
      </w:r>
      <w:r>
        <w:rPr>
          <w:color w:val="000000"/>
          <w:sz w:val="28"/>
          <w:szCs w:val="28"/>
          <w:lang w:val="ru-RU"/>
        </w:rPr>
        <w:t>ласти, его территориального органа, подразделения.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 Меры социальной поддержки предоставляются при условии, что сотрудник органов внутренних дел осущ</w:t>
      </w:r>
      <w:r>
        <w:rPr>
          <w:sz w:val="28"/>
          <w:szCs w:val="28"/>
          <w:lang w:val="ru-RU"/>
        </w:rPr>
        <w:t xml:space="preserve">ествлял служебную деятельность на должностях, указанных в </w:t>
      </w:r>
      <w:hyperlink r:id="rId11" w:anchor="/document/411070632/entry/2" w:history="1">
        <w:r>
          <w:rPr>
            <w:rStyle w:val="a5"/>
            <w:color w:val="auto"/>
            <w:sz w:val="28"/>
            <w:szCs w:val="28"/>
            <w:u w:val="none"/>
            <w:lang w:val="ru-RU"/>
          </w:rPr>
          <w:t>статье 2</w:t>
        </w:r>
      </w:hyperlink>
      <w:r>
        <w:rPr>
          <w:sz w:val="28"/>
          <w:szCs w:val="28"/>
          <w:lang w:val="ru-RU"/>
        </w:rPr>
        <w:t xml:space="preserve"> настоящего Закона, в течение полного месяца, за который предоставляется дополнительная мера социальной поддержки.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Дополнительная мера социальной поддержки для сотрудников органов внутренних дел, принимающих непосредстве</w:t>
      </w:r>
      <w:r>
        <w:rPr>
          <w:sz w:val="28"/>
          <w:szCs w:val="28"/>
          <w:lang w:val="ru-RU"/>
        </w:rPr>
        <w:t>нное участие в обеспечении правопорядка, устанавливается в размере 10 000 рублей за один день участия одного сотрудника органов внутренних дел в обеспечении правопорядка.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Выплата дополнительной меры социальной поддержки не предоставляется сотрудникам орган</w:t>
      </w:r>
      <w:r>
        <w:rPr>
          <w:sz w:val="28"/>
          <w:szCs w:val="28"/>
          <w:lang w:val="ru-RU"/>
        </w:rPr>
        <w:t>ов внутренних дел, находящимся в резерве и не принимавшим участие в охране правопорядка.</w:t>
      </w:r>
    </w:p>
    <w:p w:rsidR="003D693D" w:rsidRDefault="003D693D">
      <w:pPr>
        <w:rPr>
          <w:sz w:val="28"/>
          <w:szCs w:val="28"/>
          <w:lang w:val="ru-RU"/>
        </w:rPr>
      </w:pPr>
    </w:p>
    <w:p w:rsidR="001D77E2" w:rsidRDefault="001D77E2">
      <w:pPr>
        <w:rPr>
          <w:sz w:val="28"/>
          <w:szCs w:val="28"/>
          <w:lang w:val="ru-RU"/>
        </w:rPr>
      </w:pPr>
    </w:p>
    <w:p w:rsidR="003D693D" w:rsidRPr="001D77E2" w:rsidRDefault="004C7EE5">
      <w:pPr>
        <w:rPr>
          <w:lang w:val="ru-RU"/>
        </w:rPr>
      </w:pPr>
      <w:r>
        <w:rPr>
          <w:b/>
          <w:bCs/>
          <w:sz w:val="28"/>
          <w:szCs w:val="28"/>
          <w:lang w:val="ru-RU"/>
        </w:rPr>
        <w:tab/>
        <w:t>Статья 3. Размер дополнитель</w:t>
      </w:r>
      <w:r>
        <w:rPr>
          <w:b/>
          <w:bCs/>
          <w:color w:val="000000"/>
          <w:sz w:val="28"/>
          <w:szCs w:val="28"/>
          <w:lang w:val="ru-RU"/>
        </w:rPr>
        <w:t>ной меры социальной поддержки</w:t>
      </w:r>
    </w:p>
    <w:p w:rsidR="003D693D" w:rsidRPr="001D77E2" w:rsidRDefault="004C7EE5">
      <w:pPr>
        <w:rPr>
          <w:color w:val="000000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сотрудников, замещающих должности младшего </w:t>
      </w:r>
    </w:p>
    <w:p w:rsidR="003D693D" w:rsidRPr="001D77E2" w:rsidRDefault="004C7EE5">
      <w:pPr>
        <w:rPr>
          <w:color w:val="000000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начальствую</w:t>
      </w:r>
      <w:r>
        <w:rPr>
          <w:b/>
          <w:bCs/>
          <w:color w:val="000000"/>
          <w:sz w:val="28"/>
          <w:szCs w:val="28"/>
          <w:lang w:val="ru-RU"/>
        </w:rPr>
        <w:t xml:space="preserve">щего состава </w:t>
      </w:r>
      <w:r>
        <w:rPr>
          <w:b/>
          <w:bCs/>
          <w:color w:val="000000"/>
          <w:sz w:val="28"/>
          <w:szCs w:val="28"/>
          <w:lang w:val="ru-RU"/>
        </w:rPr>
        <w:t xml:space="preserve">Отдела </w:t>
      </w:r>
      <w:r>
        <w:rPr>
          <w:b/>
          <w:bCs/>
          <w:color w:val="000000"/>
          <w:sz w:val="28"/>
          <w:szCs w:val="28"/>
          <w:lang w:val="ru-RU"/>
        </w:rPr>
        <w:t xml:space="preserve">вневедомственной охраны </w:t>
      </w:r>
    </w:p>
    <w:p w:rsidR="003D693D" w:rsidRPr="001D77E2" w:rsidRDefault="003D693D">
      <w:pPr>
        <w:rPr>
          <w:color w:val="000000"/>
          <w:sz w:val="28"/>
          <w:szCs w:val="28"/>
          <w:lang w:val="ru-RU"/>
        </w:rPr>
      </w:pPr>
    </w:p>
    <w:p w:rsidR="003D693D" w:rsidRPr="001D77E2" w:rsidRDefault="004C7EE5">
      <w:pPr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1. Дополнительная мера социальной поддержки устанавливается в виде ежемесячной денежной выплаты в размере 5 000 рублей сотрудникам, замещающим должности младшего начальствующего состава </w:t>
      </w:r>
      <w:r>
        <w:rPr>
          <w:color w:val="000000"/>
          <w:sz w:val="28"/>
          <w:szCs w:val="28"/>
          <w:lang w:val="ru-RU"/>
        </w:rPr>
        <w:t>Отдела</w:t>
      </w:r>
      <w:r>
        <w:rPr>
          <w:color w:val="000000"/>
          <w:sz w:val="28"/>
          <w:szCs w:val="28"/>
          <w:lang w:val="ru-RU"/>
        </w:rPr>
        <w:t xml:space="preserve"> вневедомственной охраны.</w:t>
      </w:r>
    </w:p>
    <w:p w:rsidR="003D693D" w:rsidRDefault="004C7E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Дополнительная мера социальной поддержки распространяется на стажеров по дол</w:t>
      </w:r>
      <w:r>
        <w:rPr>
          <w:color w:val="000000"/>
          <w:sz w:val="28"/>
          <w:szCs w:val="28"/>
          <w:lang w:val="ru-RU"/>
        </w:rPr>
        <w:t>жностям, предусмотренным частью</w:t>
      </w:r>
      <w:hyperlink r:id="rId12" w:anchor="/document/411070632/entry/4" w:history="1">
        <w:r>
          <w:rPr>
            <w:rStyle w:val="a5"/>
            <w:color w:val="000000"/>
            <w:sz w:val="28"/>
            <w:szCs w:val="28"/>
            <w:u w:val="none"/>
            <w:lang w:val="ru-RU"/>
          </w:rPr>
          <w:t xml:space="preserve"> 1 </w:t>
        </w:r>
      </w:hyperlink>
      <w:r>
        <w:rPr>
          <w:color w:val="000000"/>
          <w:sz w:val="28"/>
          <w:szCs w:val="28"/>
          <w:lang w:val="ru-RU"/>
        </w:rPr>
        <w:t>настоящей статьи.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Ежемесячная денежная выплата предоставляется лицам, указанным в частях 1 и 2 настоящей статьи, с первого числа месяца назначения (перевода) на должность младшего начальствующего состава, но не ранее 1 января 2026 года, по месяц увольнения (включительно)</w:t>
      </w:r>
      <w:r>
        <w:rPr>
          <w:color w:val="000000"/>
          <w:sz w:val="28"/>
          <w:szCs w:val="28"/>
          <w:lang w:val="ru-RU"/>
        </w:rPr>
        <w:t xml:space="preserve"> либо перевода на </w:t>
      </w:r>
      <w:r>
        <w:rPr>
          <w:sz w:val="28"/>
          <w:szCs w:val="28"/>
          <w:lang w:val="ru-RU"/>
        </w:rPr>
        <w:t>иную должность.</w:t>
      </w:r>
    </w:p>
    <w:p w:rsidR="003D693D" w:rsidRDefault="003D693D">
      <w:pPr>
        <w:ind w:firstLine="720"/>
        <w:jc w:val="both"/>
        <w:rPr>
          <w:sz w:val="28"/>
          <w:szCs w:val="28"/>
          <w:lang w:val="ru-RU"/>
        </w:rPr>
      </w:pPr>
    </w:p>
    <w:p w:rsidR="003D693D" w:rsidRDefault="004C7EE5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4. П</w:t>
      </w:r>
      <w:r>
        <w:rPr>
          <w:b/>
          <w:color w:val="000000"/>
          <w:sz w:val="28"/>
          <w:szCs w:val="28"/>
          <w:lang w:val="ru-RU"/>
        </w:rPr>
        <w:t>орядок и условия предоставления дополнительных мер</w:t>
      </w:r>
    </w:p>
    <w:p w:rsidR="003D693D" w:rsidRPr="001D77E2" w:rsidRDefault="004C7EE5">
      <w:pPr>
        <w:ind w:firstLine="720"/>
        <w:jc w:val="both"/>
        <w:rPr>
          <w:color w:val="000000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ab/>
        <w:t xml:space="preserve">        социальной поддержки</w:t>
      </w:r>
    </w:p>
    <w:p w:rsidR="003D693D" w:rsidRDefault="003D693D">
      <w:pPr>
        <w:jc w:val="both"/>
        <w:rPr>
          <w:color w:val="000000"/>
          <w:sz w:val="28"/>
          <w:szCs w:val="28"/>
          <w:lang w:val="ru-RU"/>
        </w:rPr>
      </w:pP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Дополнительные меры социальной поддержки назначаются </w:t>
      </w:r>
      <w:r>
        <w:rPr>
          <w:color w:val="000000"/>
          <w:sz w:val="28"/>
          <w:szCs w:val="28"/>
          <w:lang w:val="ru-RU"/>
        </w:rPr>
        <w:br/>
        <w:t xml:space="preserve">в </w:t>
      </w:r>
      <w:proofErr w:type="spellStart"/>
      <w:r>
        <w:rPr>
          <w:color w:val="000000"/>
          <w:sz w:val="28"/>
          <w:szCs w:val="28"/>
          <w:lang w:val="ru-RU"/>
        </w:rPr>
        <w:t>беззаявительном</w:t>
      </w:r>
      <w:proofErr w:type="spellEnd"/>
      <w:r>
        <w:rPr>
          <w:color w:val="000000"/>
          <w:sz w:val="28"/>
          <w:szCs w:val="28"/>
          <w:lang w:val="ru-RU"/>
        </w:rPr>
        <w:t xml:space="preserve"> порядке уполномоченным исполнительным органом  Чукот</w:t>
      </w:r>
      <w:r>
        <w:rPr>
          <w:color w:val="000000"/>
          <w:sz w:val="28"/>
          <w:szCs w:val="28"/>
          <w:lang w:val="ru-RU"/>
        </w:rPr>
        <w:t>ского автономного округа, определенным Правительством Чукотского автономного округа (далее - уполномоченный орган), на основании сведений, поступающих в такой орган в виде списков на перечисление дополнительных мер социальной поддержки из УМВД России по Чу</w:t>
      </w:r>
      <w:r>
        <w:rPr>
          <w:color w:val="000000"/>
          <w:sz w:val="28"/>
          <w:szCs w:val="28"/>
          <w:lang w:val="ru-RU"/>
        </w:rPr>
        <w:t>котскому автономному округу и Отдела вневедомственной охраны по Ч</w:t>
      </w:r>
      <w:r>
        <w:rPr>
          <w:sz w:val="28"/>
          <w:szCs w:val="28"/>
          <w:lang w:val="ru-RU"/>
        </w:rPr>
        <w:t>укотскому автономному округу.</w:t>
      </w: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Порядок предоставления дополнительных мер социальной поддержки устанавливается нормативным правовым актом Правительства Чукотского автономного округа.</w:t>
      </w:r>
    </w:p>
    <w:p w:rsidR="003D693D" w:rsidRPr="001D77E2" w:rsidRDefault="003D693D">
      <w:pPr>
        <w:tabs>
          <w:tab w:val="left" w:pos="709"/>
          <w:tab w:val="left" w:pos="851"/>
        </w:tabs>
        <w:ind w:firstLine="539"/>
        <w:jc w:val="both"/>
        <w:rPr>
          <w:shd w:val="clear" w:color="auto" w:fill="FFFF00"/>
          <w:lang w:val="ru-RU"/>
        </w:rPr>
      </w:pPr>
    </w:p>
    <w:p w:rsidR="003D693D" w:rsidRDefault="004C7EE5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</w:t>
      </w:r>
      <w:r>
        <w:rPr>
          <w:b/>
          <w:sz w:val="28"/>
          <w:szCs w:val="28"/>
          <w:lang w:val="ru-RU"/>
        </w:rPr>
        <w:t xml:space="preserve"> 5. Вступление в силу настоящего Закона</w:t>
      </w:r>
    </w:p>
    <w:p w:rsidR="003D693D" w:rsidRDefault="003D693D">
      <w:pPr>
        <w:ind w:firstLine="720"/>
        <w:jc w:val="both"/>
        <w:rPr>
          <w:sz w:val="28"/>
          <w:szCs w:val="28"/>
          <w:lang w:val="ru-RU"/>
        </w:rPr>
      </w:pPr>
    </w:p>
    <w:p w:rsidR="003D693D" w:rsidRDefault="004C7EE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Настоящий Закон вступает в силу с 1 января 2026 года.</w:t>
      </w:r>
    </w:p>
    <w:p w:rsidR="003D693D" w:rsidRDefault="003D693D">
      <w:pPr>
        <w:jc w:val="both"/>
        <w:rPr>
          <w:sz w:val="28"/>
          <w:szCs w:val="28"/>
          <w:highlight w:val="yellow"/>
          <w:lang w:val="ru-RU"/>
        </w:rPr>
      </w:pPr>
    </w:p>
    <w:p w:rsidR="003D693D" w:rsidRDefault="003D693D">
      <w:pPr>
        <w:jc w:val="both"/>
        <w:rPr>
          <w:sz w:val="28"/>
          <w:szCs w:val="28"/>
          <w:highlight w:val="yellow"/>
          <w:lang w:val="ru-RU"/>
        </w:rPr>
      </w:pPr>
    </w:p>
    <w:p w:rsidR="003D693D" w:rsidRDefault="003D693D">
      <w:pPr>
        <w:jc w:val="both"/>
        <w:rPr>
          <w:sz w:val="28"/>
          <w:szCs w:val="28"/>
          <w:highlight w:val="yellow"/>
          <w:lang w:val="ru-RU"/>
        </w:rPr>
      </w:pPr>
    </w:p>
    <w:p w:rsidR="003D693D" w:rsidRDefault="004C7EE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Губернатор Чукотского </w:t>
      </w:r>
    </w:p>
    <w:p w:rsidR="003D693D" w:rsidRDefault="004C7EE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автономного округа                                                                               В.Г. Кузнецов</w:t>
      </w:r>
    </w:p>
    <w:p w:rsidR="003D693D" w:rsidRDefault="003D693D">
      <w:pPr>
        <w:jc w:val="both"/>
        <w:rPr>
          <w:bCs/>
          <w:sz w:val="28"/>
          <w:szCs w:val="28"/>
          <w:lang w:val="ru-RU"/>
        </w:rPr>
      </w:pPr>
    </w:p>
    <w:p w:rsidR="003D693D" w:rsidRDefault="003D693D">
      <w:pPr>
        <w:jc w:val="both"/>
        <w:rPr>
          <w:bCs/>
          <w:sz w:val="28"/>
          <w:szCs w:val="28"/>
          <w:lang w:val="ru-RU"/>
        </w:rPr>
      </w:pPr>
    </w:p>
    <w:p w:rsidR="003D693D" w:rsidRDefault="004C7EE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г. Анадырь</w:t>
      </w:r>
    </w:p>
    <w:p w:rsidR="003D693D" w:rsidRDefault="003D693D">
      <w:pPr>
        <w:jc w:val="both"/>
        <w:rPr>
          <w:bCs/>
          <w:sz w:val="28"/>
          <w:szCs w:val="28"/>
          <w:lang w:val="ru-RU"/>
        </w:rPr>
      </w:pPr>
    </w:p>
    <w:p w:rsidR="003D693D" w:rsidRDefault="004C7EE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 w:rsidR="001D77E2">
        <w:rPr>
          <w:bCs/>
          <w:sz w:val="28"/>
          <w:szCs w:val="28"/>
          <w:lang w:val="ru-RU"/>
        </w:rPr>
        <w:t>1» декабря</w:t>
      </w:r>
      <w:r>
        <w:rPr>
          <w:bCs/>
          <w:sz w:val="28"/>
          <w:szCs w:val="28"/>
          <w:lang w:val="ru-RU"/>
        </w:rPr>
        <w:t xml:space="preserve"> 2025 года</w:t>
      </w:r>
    </w:p>
    <w:p w:rsidR="003D693D" w:rsidRDefault="003D693D">
      <w:pPr>
        <w:jc w:val="both"/>
        <w:rPr>
          <w:bCs/>
          <w:sz w:val="28"/>
          <w:szCs w:val="28"/>
          <w:lang w:val="ru-RU"/>
        </w:rPr>
      </w:pPr>
    </w:p>
    <w:p w:rsidR="003D693D" w:rsidRDefault="001D77E2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 89</w:t>
      </w:r>
      <w:r w:rsidR="004C7EE5">
        <w:rPr>
          <w:sz w:val="28"/>
          <w:szCs w:val="28"/>
          <w:lang w:val="ru-RU"/>
        </w:rPr>
        <w:t xml:space="preserve"> - ОЗ</w:t>
      </w:r>
    </w:p>
    <w:sectPr w:rsidR="003D693D" w:rsidSect="001D77E2">
      <w:headerReference w:type="default" r:id="rId13"/>
      <w:headerReference w:type="first" r:id="rId14"/>
      <w:pgSz w:w="11906" w:h="16838"/>
      <w:pgMar w:top="1134" w:right="851" w:bottom="1134" w:left="1418" w:header="567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EE5" w:rsidRDefault="004C7EE5">
      <w:r>
        <w:separator/>
      </w:r>
    </w:p>
  </w:endnote>
  <w:endnote w:type="continuationSeparator" w:id="0">
    <w:p w:rsidR="004C7EE5" w:rsidRDefault="004C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EE5" w:rsidRDefault="004C7EE5">
      <w:r>
        <w:separator/>
      </w:r>
    </w:p>
  </w:footnote>
  <w:footnote w:type="continuationSeparator" w:id="0">
    <w:p w:rsidR="004C7EE5" w:rsidRDefault="004C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3D" w:rsidRDefault="004C7EE5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6436B3">
      <w:rPr>
        <w:noProof/>
      </w:rPr>
      <w:t>3</w:t>
    </w:r>
    <w:r>
      <w:fldChar w:fldCharType="end"/>
    </w:r>
  </w:p>
  <w:p w:rsidR="003D693D" w:rsidRDefault="003D69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3D" w:rsidRDefault="003D693D">
    <w:pPr>
      <w:pStyle w:val="a7"/>
      <w:jc w:val="center"/>
      <w:rPr>
        <w:lang w:val="ru-RU"/>
      </w:rPr>
    </w:pPr>
  </w:p>
  <w:p w:rsidR="003D693D" w:rsidRDefault="003D693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3D"/>
    <w:rsid w:val="000F0D23"/>
    <w:rsid w:val="001D77E2"/>
    <w:rsid w:val="003D693D"/>
    <w:rsid w:val="004C7EE5"/>
    <w:rsid w:val="00595F83"/>
    <w:rsid w:val="006436B3"/>
    <w:rsid w:val="0079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0F92"/>
  <w15:docId w15:val="{C870D204-7A18-437A-85BA-254AECF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6">
    <w:name w:val="Верхний колонтитул Знак"/>
    <w:link w:val="a7"/>
    <w:uiPriority w:val="99"/>
    <w:qFormat/>
    <w:rPr>
      <w:lang w:val="en-US"/>
    </w:rPr>
  </w:style>
  <w:style w:type="character" w:customStyle="1" w:styleId="a8">
    <w:name w:val="Гипертекстовая ссылка"/>
    <w:uiPriority w:val="99"/>
    <w:qFormat/>
    <w:rPr>
      <w:b/>
      <w:bCs/>
      <w:color w:val="106BBE"/>
    </w:rPr>
  </w:style>
  <w:style w:type="character" w:customStyle="1" w:styleId="a9">
    <w:name w:val="Цветовое выделение"/>
    <w:uiPriority w:val="99"/>
    <w:qFormat/>
    <w:rPr>
      <w:b/>
      <w:bCs/>
      <w:color w:val="26282F"/>
    </w:rPr>
  </w:style>
  <w:style w:type="character" w:customStyle="1" w:styleId="aa">
    <w:name w:val="Текст сноски Знак"/>
    <w:link w:val="ab"/>
    <w:qFormat/>
    <w:rPr>
      <w:lang w:val="en-US"/>
    </w:rPr>
  </w:style>
  <w:style w:type="character" w:customStyle="1" w:styleId="ac">
    <w:name w:val="Основной текст Знак"/>
    <w:link w:val="ad"/>
    <w:qFormat/>
    <w:rPr>
      <w:sz w:val="24"/>
    </w:rPr>
  </w:style>
  <w:style w:type="character" w:customStyle="1" w:styleId="ae">
    <w:name w:val="Нижний колонтитул Знак"/>
    <w:link w:val="af"/>
    <w:qFormat/>
    <w:rPr>
      <w:lang w:val="en-US"/>
    </w:rPr>
  </w:style>
  <w:style w:type="character" w:customStyle="1" w:styleId="af0">
    <w:name w:val="Цветовое выделение для Текст"/>
    <w:uiPriority w:val="99"/>
    <w:unhideWhenUsed/>
    <w:qFormat/>
    <w:rPr>
      <w:sz w:val="24"/>
    </w:rPr>
  </w:style>
  <w:style w:type="character" w:styleId="af1">
    <w:name w:val="Emphasis"/>
    <w:basedOn w:val="a0"/>
    <w:uiPriority w:val="20"/>
    <w:qFormat/>
    <w:rsid w:val="009E7F70"/>
    <w:rPr>
      <w:i/>
      <w:iCs/>
    </w:rPr>
  </w:style>
  <w:style w:type="paragraph" w:styleId="af2">
    <w:name w:val="Title"/>
    <w:basedOn w:val="a"/>
    <w:next w:val="ad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d">
    <w:name w:val="Body Text"/>
    <w:basedOn w:val="a"/>
    <w:link w:val="ac"/>
    <w:pPr>
      <w:jc w:val="both"/>
    </w:pPr>
    <w:rPr>
      <w:sz w:val="24"/>
      <w:lang w:val="ru-RU"/>
    </w:rPr>
  </w:style>
  <w:style w:type="paragraph" w:styleId="af3">
    <w:name w:val="List"/>
    <w:basedOn w:val="ad"/>
    <w:rPr>
      <w:rFonts w:cs="Noto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b">
    <w:name w:val="footnote text"/>
    <w:basedOn w:val="a"/>
    <w:link w:val="aa"/>
  </w:style>
  <w:style w:type="paragraph" w:styleId="30">
    <w:name w:val="Body Text Indent 3"/>
    <w:basedOn w:val="a"/>
    <w:qFormat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qFormat/>
    <w:pPr>
      <w:spacing w:after="120" w:line="480" w:lineRule="auto"/>
    </w:pPr>
    <w:rPr>
      <w:sz w:val="24"/>
      <w:szCs w:val="24"/>
      <w:lang w:val="ru-RU"/>
    </w:rPr>
  </w:style>
  <w:style w:type="paragraph" w:styleId="af6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1">
    <w:name w:val="Body Text 3"/>
    <w:basedOn w:val="a"/>
    <w:qFormat/>
    <w:pPr>
      <w:jc w:val="both"/>
    </w:pPr>
    <w:rPr>
      <w:bCs/>
      <w:sz w:val="28"/>
      <w:lang w:val="ru-RU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qFormat/>
    <w:pPr>
      <w:spacing w:beforeAutospacing="1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qFormat/>
    <w:pPr>
      <w:ind w:firstLine="708"/>
    </w:pPr>
    <w:rPr>
      <w:sz w:val="28"/>
      <w:szCs w:val="24"/>
      <w:lang w:val="ru-RU"/>
    </w:rPr>
  </w:style>
  <w:style w:type="paragraph" w:customStyle="1" w:styleId="af9">
    <w:name w:val="Знак Знак Знак"/>
    <w:basedOn w:val="a"/>
    <w:qFormat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qFormat/>
    <w:pPr>
      <w:widowControl w:val="0"/>
    </w:pPr>
    <w:rPr>
      <w:b/>
      <w:bCs/>
      <w:sz w:val="24"/>
      <w:szCs w:val="24"/>
    </w:rPr>
  </w:style>
  <w:style w:type="paragraph" w:customStyle="1" w:styleId="afa">
    <w:name w:val="Заголовок статьи"/>
    <w:basedOn w:val="a"/>
    <w:next w:val="a"/>
    <w:uiPriority w:val="99"/>
    <w:qFormat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b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c">
    <w:name w:val="Информация об изменениях документа"/>
    <w:basedOn w:val="afb"/>
    <w:next w:val="a"/>
    <w:uiPriority w:val="99"/>
    <w:qFormat/>
    <w:rPr>
      <w:i/>
      <w:iCs/>
    </w:rPr>
  </w:style>
  <w:style w:type="paragraph" w:customStyle="1" w:styleId="afd">
    <w:name w:val="Прижатый влево"/>
    <w:basedOn w:val="a"/>
    <w:next w:val="a"/>
    <w:uiPriority w:val="99"/>
    <w:qFormat/>
    <w:rPr>
      <w:rFonts w:ascii="Arial" w:hAnsi="Arial" w:cs="Arial"/>
      <w:sz w:val="24"/>
      <w:szCs w:val="24"/>
      <w:lang w:val="ru-RU"/>
    </w:rPr>
  </w:style>
  <w:style w:type="paragraph" w:customStyle="1" w:styleId="afe">
    <w:name w:val="Нормальный (таблица)"/>
    <w:basedOn w:val="a"/>
    <w:next w:val="a"/>
    <w:uiPriority w:val="99"/>
    <w:qFormat/>
    <w:pPr>
      <w:jc w:val="both"/>
    </w:pPr>
    <w:rPr>
      <w:rFonts w:ascii="Arial" w:hAnsi="Arial" w:cs="Arial"/>
      <w:sz w:val="24"/>
      <w:szCs w:val="24"/>
      <w:lang w:val="ru-RU"/>
    </w:rPr>
  </w:style>
  <w:style w:type="paragraph" w:styleId="aff">
    <w:name w:val="List Paragraph"/>
    <w:basedOn w:val="a"/>
    <w:uiPriority w:val="34"/>
    <w:qFormat/>
    <w:pPr>
      <w:ind w:left="708"/>
    </w:pPr>
  </w:style>
  <w:style w:type="paragraph" w:customStyle="1" w:styleId="aff0">
    <w:name w:val="Нормальный"/>
    <w:basedOn w:val="a"/>
    <w:qFormat/>
    <w:rsid w:val="00BF1228"/>
    <w:pPr>
      <w:overflowPunct w:val="0"/>
      <w:ind w:firstLine="720"/>
      <w:jc w:val="both"/>
      <w:textAlignment w:val="baseline"/>
    </w:pPr>
    <w:rPr>
      <w:rFonts w:eastAsia="Times New Roman"/>
      <w:kern w:val="2"/>
      <w:sz w:val="24"/>
      <w:szCs w:val="22"/>
      <w:lang w:val="ru-RU"/>
    </w:rPr>
  </w:style>
  <w:style w:type="paragraph" w:customStyle="1" w:styleId="s1">
    <w:name w:val="s_1"/>
    <w:basedOn w:val="a"/>
    <w:qFormat/>
    <w:rsid w:val="009E7F70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paragraph" w:styleId="aff1">
    <w:name w:val="No Spacing"/>
    <w:uiPriority w:val="99"/>
    <w:qFormat/>
    <w:rsid w:val="009E7F70"/>
    <w:rPr>
      <w:lang w:val="en-US"/>
    </w:rPr>
  </w:style>
  <w:style w:type="paragraph" w:customStyle="1" w:styleId="s16">
    <w:name w:val="s_16"/>
    <w:basedOn w:val="a"/>
    <w:qFormat/>
    <w:rsid w:val="00E2481E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paragraph" w:customStyle="1" w:styleId="empty">
    <w:name w:val="empty"/>
    <w:basedOn w:val="a"/>
    <w:qFormat/>
    <w:rsid w:val="00E2481E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paragraph" w:customStyle="1" w:styleId="user1">
    <w:name w:val="Верхний колонтитул слева (user)"/>
    <w:basedOn w:val="a7"/>
    <w:qFormat/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8:8082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192.168.1.8:808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92.168.1.8:8082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192.168.1.8:80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.8:8082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2209-DEA0-4C9D-A563-FB624D59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ЧАО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2025-12-02T05:37:00Z</cp:lastPrinted>
  <dcterms:created xsi:type="dcterms:W3CDTF">2025-12-02T05:43:00Z</dcterms:created>
  <dcterms:modified xsi:type="dcterms:W3CDTF">2025-12-02T05:43:00Z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2025-11-11T22:39:00Z</dcterms:created>
  <dc:creator>Светлана</dc:creator>
  <dc:description/>
  <dc:language>ru-RU</dc:language>
  <cp:lastModifiedBy/>
  <cp:lastPrinted>2025-11-19T15:08:18Z</cp:lastPrinted>
  <dcterms:modified xsi:type="dcterms:W3CDTF">2025-11-27T09:03:54Z</dcterms:modified>
  <cp:revision>106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