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21" w:rsidRPr="00225864" w:rsidRDefault="00225864" w:rsidP="00BD3E21">
      <w:pPr>
        <w:framePr w:w="1153" w:h="1441" w:hSpace="180" w:wrap="auto" w:vAnchor="text" w:hAnchor="page" w:x="5842" w:y="1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</w:pPr>
      <w:bookmarkStart w:id="0" w:name="_Hlk209621793"/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5EBA351F" wp14:editId="7A0F089D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BD3E21" w:rsidRPr="00225864" w:rsidRDefault="00BD3E21" w:rsidP="00BD3E21">
      <w:pPr>
        <w:spacing w:after="0" w:line="240" w:lineRule="auto"/>
        <w:jc w:val="center"/>
        <w:rPr>
          <w:rFonts w:ascii="Courier" w:eastAsia="Times New Roman" w:hAnsi="Courier" w:cs="Times New Roman"/>
          <w:kern w:val="0"/>
          <w:sz w:val="24"/>
          <w:szCs w:val="20"/>
          <w:lang w:eastAsia="ru-RU"/>
          <w14:ligatures w14:val="none"/>
        </w:rPr>
      </w:pPr>
      <w:r w:rsidRPr="0022586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:rsidR="00BD3E21" w:rsidRPr="00225864" w:rsidRDefault="00BD3E21" w:rsidP="00BD3E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BD3E21" w:rsidRPr="00225864" w:rsidRDefault="00BD3E21" w:rsidP="00BD3E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BD3E21" w:rsidRPr="00225864" w:rsidRDefault="00BD3E21" w:rsidP="00BD3E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BD3E21" w:rsidRPr="00225864" w:rsidRDefault="00BD3E21" w:rsidP="00BD3E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BD3E21" w:rsidRPr="00225864" w:rsidRDefault="00BD3E21" w:rsidP="00BD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:rsidR="00BD3E21" w:rsidRPr="00225864" w:rsidRDefault="00BD3E21" w:rsidP="00BD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22586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ПРАВИТЕЛЬСТВО ЧУКОТСКОГО АВТОНОМНОГО ОКРУГА</w:t>
      </w:r>
    </w:p>
    <w:p w:rsidR="00BD3E21" w:rsidRPr="00225864" w:rsidRDefault="00BD3E21" w:rsidP="00BD3E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BD3E21" w:rsidRPr="00225864" w:rsidRDefault="00BD3E21" w:rsidP="00BD3E21">
      <w:pPr>
        <w:keepNext/>
        <w:spacing w:after="0" w:line="240" w:lineRule="auto"/>
        <w:jc w:val="center"/>
        <w:outlineLvl w:val="0"/>
        <w:rPr>
          <w:rFonts w:ascii="Times New Roman Полужирный" w:eastAsia="Times New Roman" w:hAnsi="Times New Roman Полужирный" w:cs="Times New Roman"/>
          <w:b/>
          <w:spacing w:val="60"/>
          <w:kern w:val="0"/>
          <w:sz w:val="32"/>
          <w:szCs w:val="20"/>
          <w:lang w:eastAsia="ru-RU"/>
          <w14:ligatures w14:val="none"/>
        </w:rPr>
      </w:pPr>
      <w:r w:rsidRPr="00225864">
        <w:rPr>
          <w:rFonts w:ascii="Times New Roman Полужирный" w:eastAsia="Times New Roman" w:hAnsi="Times New Roman Полужирный" w:cs="Times New Roman"/>
          <w:b/>
          <w:spacing w:val="60"/>
          <w:kern w:val="0"/>
          <w:sz w:val="32"/>
          <w:szCs w:val="20"/>
          <w:lang w:eastAsia="ru-RU"/>
          <w14:ligatures w14:val="none"/>
        </w:rPr>
        <w:t>ПОСТАНОВЛЕНИЕ</w:t>
      </w:r>
    </w:p>
    <w:p w:rsidR="006E3195" w:rsidRPr="00225864" w:rsidRDefault="006E3195" w:rsidP="006E31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6E3195" w:rsidRPr="00225864" w:rsidTr="00920164">
        <w:tc>
          <w:tcPr>
            <w:tcW w:w="531" w:type="dxa"/>
          </w:tcPr>
          <w:p w:rsidR="006E3195" w:rsidRPr="00225864" w:rsidRDefault="006E3195" w:rsidP="006E3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E3195" w:rsidRPr="00225864" w:rsidRDefault="00FA7EB1" w:rsidP="006E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 сентября 2025 года</w:t>
            </w:r>
          </w:p>
        </w:tc>
        <w:tc>
          <w:tcPr>
            <w:tcW w:w="993" w:type="dxa"/>
          </w:tcPr>
          <w:p w:rsidR="006E3195" w:rsidRPr="00225864" w:rsidRDefault="006E3195" w:rsidP="006E3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3195" w:rsidRPr="00225864" w:rsidRDefault="00FA7EB1" w:rsidP="006E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554</w:t>
            </w:r>
          </w:p>
        </w:tc>
        <w:tc>
          <w:tcPr>
            <w:tcW w:w="3828" w:type="dxa"/>
          </w:tcPr>
          <w:p w:rsidR="006E3195" w:rsidRPr="00225864" w:rsidRDefault="006E3195" w:rsidP="00A653CC">
            <w:pPr>
              <w:spacing w:after="0" w:line="240" w:lineRule="auto"/>
              <w:ind w:right="139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г. Анадырь</w:t>
            </w:r>
          </w:p>
        </w:tc>
      </w:tr>
    </w:tbl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6E3195" w:rsidRPr="00225864" w:rsidTr="00920164">
        <w:tc>
          <w:tcPr>
            <w:tcW w:w="9747" w:type="dxa"/>
          </w:tcPr>
          <w:p w:rsidR="006E3195" w:rsidRPr="00225864" w:rsidRDefault="006E3195" w:rsidP="006E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ru-RU"/>
                <w14:ligatures w14:val="none"/>
              </w:rPr>
              <w:t>О внесении изменения в Постановление Правительства Чукотского автономного округа от 9 октября 2012 года № 447</w:t>
            </w:r>
          </w:p>
        </w:tc>
      </w:tr>
    </w:tbl>
    <w:p w:rsidR="006E3195" w:rsidRPr="00225864" w:rsidRDefault="006E3195" w:rsidP="006E319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6E3195" w:rsidRPr="00225864" w:rsidRDefault="006E3195" w:rsidP="006E319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25864">
        <w:rPr>
          <w:rFonts w:ascii="Times New Roman Полужирный" w:eastAsia="Times New Roman" w:hAnsi="Times New Roman Полужирный" w:cs="Times New Roman"/>
          <w:b/>
          <w:spacing w:val="60"/>
          <w:kern w:val="0"/>
          <w:sz w:val="28"/>
          <w:szCs w:val="20"/>
          <w:lang w:eastAsia="ru-RU"/>
          <w14:ligatures w14:val="none"/>
        </w:rPr>
        <w:t>ПОСТАНОВЛЯЕТ</w:t>
      </w:r>
      <w:r w:rsidRPr="0022586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:</w:t>
      </w:r>
    </w:p>
    <w:p w:rsidR="006E3195" w:rsidRPr="00225864" w:rsidRDefault="006E3195" w:rsidP="006E3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195" w:rsidRPr="00225864" w:rsidRDefault="006E3195" w:rsidP="006E319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bCs/>
          <w:kern w:val="3"/>
          <w:sz w:val="28"/>
          <w:szCs w:val="28"/>
          <w:lang w:eastAsia="ru-RU"/>
          <w14:ligatures w14:val="none"/>
        </w:rPr>
        <w:t>1. Внести в Постановление Правительства Чукотского автономного округа от 9 октября 2012 года № 447 «Об утверждении окладов 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(надмуниципальный) образовательный округ»</w:t>
      </w:r>
      <w:r w:rsidRPr="00225864">
        <w:rPr>
          <w:rFonts w:ascii="Times New Roman" w:eastAsia="XO Thames" w:hAnsi="Times New Roman" w:cs="Times New Roman"/>
          <w:b/>
          <w:bCs/>
          <w:kern w:val="3"/>
          <w:sz w:val="28"/>
          <w:szCs w:val="28"/>
          <w:lang w:eastAsia="ru-RU"/>
          <w14:ligatures w14:val="none"/>
        </w:rPr>
        <w:t xml:space="preserve"> </w:t>
      </w: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>следующее изменение:</w:t>
      </w:r>
    </w:p>
    <w:p w:rsidR="006E3195" w:rsidRPr="00225864" w:rsidRDefault="006E3195" w:rsidP="006E319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>приложение изложить в редакции согласно приложению к настоящему постановлению.</w:t>
      </w:r>
    </w:p>
    <w:p w:rsidR="006E3195" w:rsidRPr="00225864" w:rsidRDefault="006E3195" w:rsidP="006E319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 xml:space="preserve">2. Отменить Постановление Правительства Чукотского автономного округа от 4 апреля 2025 </w:t>
      </w:r>
      <w:r w:rsidR="00AA744D"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>года</w:t>
      </w: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 xml:space="preserve"> № 199 «О внесении изменения в Постановление Правительства Чукотского автономного округа от 9 октября 2012 года № 447». </w:t>
      </w:r>
    </w:p>
    <w:p w:rsidR="006E3195" w:rsidRPr="00225864" w:rsidRDefault="006E3195" w:rsidP="006E319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 xml:space="preserve">3. </w:t>
      </w:r>
      <w:r w:rsidR="00AA744D" w:rsidRPr="00225864">
        <w:rPr>
          <w:rFonts w:ascii="Times New Roman" w:hAnsi="Times New Roman" w:cs="Times New Roman"/>
          <w:sz w:val="28"/>
        </w:rPr>
        <w:t>Пункт 1 настоящего постановления вступает в силу с 1 октября 2025 года.</w:t>
      </w:r>
    </w:p>
    <w:p w:rsidR="006E3195" w:rsidRPr="00225864" w:rsidRDefault="006E3195" w:rsidP="006E319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225864">
        <w:rPr>
          <w:rFonts w:ascii="Times New Roman" w:eastAsia="XO Thames" w:hAnsi="Times New Roman" w:cs="Times New Roman"/>
          <w:kern w:val="3"/>
          <w:sz w:val="28"/>
          <w:szCs w:val="28"/>
          <w:lang w:eastAsia="ru-RU"/>
          <w14:ligatures w14:val="none"/>
        </w:rPr>
        <w:t>4. Контроль за исполнением настоящего постановления возложить на Департамент финансов и имущественных отношений Чукотского автономного округа (Калинова А.А.).</w:t>
      </w: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E3195" w:rsidRPr="00225864" w:rsidRDefault="006E3195" w:rsidP="006E3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225864" w:rsidRPr="00225864" w:rsidTr="00BD3E21">
        <w:trPr>
          <w:trHeight w:val="221"/>
        </w:trPr>
        <w:tc>
          <w:tcPr>
            <w:tcW w:w="5068" w:type="dxa"/>
          </w:tcPr>
          <w:p w:rsidR="006E3195" w:rsidRPr="00225864" w:rsidRDefault="006E3195" w:rsidP="006E3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Губернатор</w:t>
            </w:r>
          </w:p>
          <w:p w:rsidR="006E3195" w:rsidRPr="00225864" w:rsidRDefault="006E3195" w:rsidP="006E31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Чукотского автономного округа</w:t>
            </w:r>
          </w:p>
        </w:tc>
        <w:tc>
          <w:tcPr>
            <w:tcW w:w="4538" w:type="dxa"/>
          </w:tcPr>
          <w:p w:rsidR="006E3195" w:rsidRPr="00225864" w:rsidRDefault="006E3195" w:rsidP="006E319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</w:p>
          <w:p w:rsidR="006E3195" w:rsidRPr="00225864" w:rsidRDefault="006E3195" w:rsidP="006E3195">
            <w:pPr>
              <w:spacing w:after="0" w:line="240" w:lineRule="auto"/>
              <w:ind w:right="31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586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В.Г. Кузнецов</w:t>
            </w:r>
          </w:p>
        </w:tc>
      </w:tr>
    </w:tbl>
    <w:p w:rsidR="001F378B" w:rsidRPr="00225864" w:rsidRDefault="001F378B">
      <w:r w:rsidRPr="00225864">
        <w:br w:type="page"/>
      </w:r>
    </w:p>
    <w:p w:rsidR="001F378B" w:rsidRPr="00225864" w:rsidRDefault="001F378B" w:rsidP="006E3195">
      <w:pPr>
        <w:pageBreakBefore/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sectPr w:rsidR="001F378B" w:rsidRPr="00225864" w:rsidSect="00225864">
          <w:pgSz w:w="11906" w:h="16838"/>
          <w:pgMar w:top="624" w:right="851" w:bottom="1134" w:left="1701" w:header="709" w:footer="709" w:gutter="0"/>
          <w:cols w:space="708"/>
          <w:docGrid w:linePitch="360"/>
        </w:sectPr>
      </w:pPr>
    </w:p>
    <w:p w:rsidR="00C7230A" w:rsidRPr="00225864" w:rsidRDefault="00C7230A" w:rsidP="00AA744D">
      <w:pPr>
        <w:pStyle w:val="ConsPlusTitlePage"/>
        <w:tabs>
          <w:tab w:val="left" w:pos="6663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Приложение</w:t>
      </w:r>
    </w:p>
    <w:p w:rsidR="00C7230A" w:rsidRPr="00225864" w:rsidRDefault="00C7230A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C7230A" w:rsidRPr="00225864" w:rsidRDefault="00C7230A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</w:p>
    <w:p w:rsidR="00C7230A" w:rsidRPr="00225864" w:rsidRDefault="00FA7EB1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сентября 2025 года № 554</w:t>
      </w:r>
    </w:p>
    <w:p w:rsidR="00225864" w:rsidRDefault="00225864" w:rsidP="00AA744D">
      <w:pPr>
        <w:pStyle w:val="ConsPlusTitlePage"/>
        <w:tabs>
          <w:tab w:val="left" w:pos="6663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7230A" w:rsidRPr="00225864" w:rsidRDefault="00C7230A" w:rsidP="00AA744D">
      <w:pPr>
        <w:pStyle w:val="ConsPlusTitlePage"/>
        <w:tabs>
          <w:tab w:val="left" w:pos="6663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«Приложение</w:t>
      </w:r>
    </w:p>
    <w:p w:rsidR="00C7230A" w:rsidRPr="00225864" w:rsidRDefault="00C7230A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C7230A" w:rsidRPr="00225864" w:rsidRDefault="00C7230A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</w:p>
    <w:p w:rsidR="00C7230A" w:rsidRPr="00225864" w:rsidRDefault="00C7230A" w:rsidP="00AA744D">
      <w:pPr>
        <w:pStyle w:val="ConsPlusTitlePage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225864">
        <w:rPr>
          <w:rFonts w:ascii="Times New Roman" w:hAnsi="Times New Roman" w:cs="Times New Roman"/>
          <w:sz w:val="24"/>
          <w:szCs w:val="24"/>
        </w:rPr>
        <w:t>от 9 октября 2012 года № 447</w:t>
      </w:r>
    </w:p>
    <w:p w:rsidR="00C7230A" w:rsidRPr="00225864" w:rsidRDefault="00C7230A" w:rsidP="00C7230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7230A" w:rsidRPr="00225864" w:rsidRDefault="00C7230A" w:rsidP="00C7230A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225864">
        <w:rPr>
          <w:rFonts w:ascii="Times New Roman" w:hAnsi="Times New Roman" w:cs="Times New Roman"/>
          <w:sz w:val="28"/>
          <w:szCs w:val="28"/>
        </w:rPr>
        <w:t>Таблица 1</w:t>
      </w:r>
    </w:p>
    <w:p w:rsidR="00C7230A" w:rsidRDefault="00C7230A" w:rsidP="00C723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5864" w:rsidRPr="00225864" w:rsidRDefault="00225864" w:rsidP="00C723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744D" w:rsidRPr="00225864" w:rsidRDefault="00AA744D" w:rsidP="00C7230A">
      <w:pPr>
        <w:pStyle w:val="ConsPlusTitle"/>
        <w:jc w:val="center"/>
        <w:rPr>
          <w:rFonts w:ascii="Times New Roman Полужирный" w:hAnsi="Times New Roman Полужирный" w:cs="Times New Roman"/>
          <w:spacing w:val="20"/>
          <w:sz w:val="28"/>
          <w:szCs w:val="28"/>
        </w:rPr>
      </w:pPr>
      <w:r w:rsidRPr="00225864">
        <w:rPr>
          <w:rFonts w:ascii="Times New Roman Полужирный" w:hAnsi="Times New Roman Полужирный" w:cs="Times New Roman"/>
          <w:spacing w:val="20"/>
          <w:sz w:val="28"/>
          <w:szCs w:val="28"/>
        </w:rPr>
        <w:t xml:space="preserve">ОКЛАДЫ </w:t>
      </w:r>
    </w:p>
    <w:p w:rsidR="00C7230A" w:rsidRPr="00225864" w:rsidRDefault="00C7230A" w:rsidP="00C72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5864">
        <w:rPr>
          <w:rFonts w:ascii="Times New Roman" w:hAnsi="Times New Roman" w:cs="Times New Roman"/>
          <w:sz w:val="28"/>
          <w:szCs w:val="28"/>
        </w:rPr>
        <w:t>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(надмуницип</w:t>
      </w:r>
      <w:r w:rsidR="00225864">
        <w:rPr>
          <w:rFonts w:ascii="Times New Roman" w:hAnsi="Times New Roman" w:cs="Times New Roman"/>
          <w:sz w:val="28"/>
          <w:szCs w:val="28"/>
        </w:rPr>
        <w:t xml:space="preserve">альный) образовательный округ, </w:t>
      </w:r>
      <w:r w:rsidRPr="00225864">
        <w:rPr>
          <w:rFonts w:ascii="Times New Roman" w:hAnsi="Times New Roman" w:cs="Times New Roman"/>
          <w:sz w:val="28"/>
          <w:szCs w:val="28"/>
        </w:rPr>
        <w:t>в соответствии с профессиональными квалификационными группами общеотраслевых должностей руководителей, специалистов и служащих (утвержденные Приказом Министерства здравоохранения и социального развития от 29 мая 2008 года № 247н)</w:t>
      </w:r>
    </w:p>
    <w:p w:rsidR="00C7230A" w:rsidRPr="00225864" w:rsidRDefault="00C7230A" w:rsidP="00C723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78" w:tblpY="162"/>
        <w:tblW w:w="9475" w:type="dxa"/>
        <w:tblLayout w:type="fixed"/>
        <w:tblLook w:val="04A0" w:firstRow="1" w:lastRow="0" w:firstColumn="1" w:lastColumn="0" w:noHBand="0" w:noVBand="1"/>
      </w:tblPr>
      <w:tblGrid>
        <w:gridCol w:w="2529"/>
        <w:gridCol w:w="2551"/>
        <w:gridCol w:w="3403"/>
        <w:gridCol w:w="992"/>
      </w:tblGrid>
      <w:tr w:rsidR="00225864" w:rsidRPr="00225864" w:rsidTr="00AA744D">
        <w:trPr>
          <w:trHeight w:val="986"/>
        </w:trPr>
        <w:tc>
          <w:tcPr>
            <w:tcW w:w="2529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551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Размер оклада</w:t>
            </w:r>
          </w:p>
        </w:tc>
      </w:tr>
      <w:tr w:rsidR="00225864" w:rsidRPr="00225864" w:rsidTr="00AA744D">
        <w:tc>
          <w:tcPr>
            <w:tcW w:w="2529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3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726</w:t>
            </w:r>
          </w:p>
        </w:tc>
      </w:tr>
      <w:tr w:rsidR="00225864" w:rsidRPr="00225864" w:rsidTr="00AA744D">
        <w:trPr>
          <w:trHeight w:val="712"/>
        </w:trPr>
        <w:tc>
          <w:tcPr>
            <w:tcW w:w="2529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4 131</w:t>
            </w:r>
          </w:p>
        </w:tc>
      </w:tr>
      <w:tr w:rsidR="00225864" w:rsidRPr="00225864" w:rsidTr="00AA744D">
        <w:trPr>
          <w:trHeight w:val="723"/>
        </w:trPr>
        <w:tc>
          <w:tcPr>
            <w:tcW w:w="2529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14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868</w:t>
            </w:r>
          </w:p>
        </w:tc>
      </w:tr>
      <w:tr w:rsidR="00225864" w:rsidRPr="00225864" w:rsidTr="00AA744D">
        <w:trPr>
          <w:trHeight w:val="3256"/>
        </w:trPr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Должности служащих 2-го квалификационного уровня; 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2. Должности служащих 1-го квалификационного уровня, по которым устанавливается производное должностное наименование «старший»;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3. Должности служащих 1-го квалификационного уровня, по которым устанавливается II внутридолжностная категория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6 142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Должности служащих 3-го  квалификационного уровня; 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2. Должности служащих 1-го  квалификационного уровня, по которым устанавливается I внутридолжностная категория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518</w:t>
            </w:r>
          </w:p>
        </w:tc>
      </w:tr>
      <w:tr w:rsidR="00225864" w:rsidRPr="00225864" w:rsidTr="00AA744D">
        <w:tc>
          <w:tcPr>
            <w:tcW w:w="2529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Должности служащих 4-го  квалификационного уровня; 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2. Должности служащих 1-го 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7 240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5-го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932</w:t>
            </w:r>
          </w:p>
        </w:tc>
      </w:tr>
      <w:tr w:rsidR="00225864" w:rsidRPr="00225864" w:rsidTr="00AA744D">
        <w:tc>
          <w:tcPr>
            <w:tcW w:w="2529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17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964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 квалификационного уровня, по которым устанавливается II внутридолжностная категория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18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855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 квалификационного уровня, по которым устанавливается I внутридолжностная категория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19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832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822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5-го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21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865</w:t>
            </w:r>
          </w:p>
        </w:tc>
      </w:tr>
      <w:tr w:rsidR="00225864" w:rsidRPr="00225864" w:rsidTr="00AA744D">
        <w:tc>
          <w:tcPr>
            <w:tcW w:w="2529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1-го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3 614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2-го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24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993</w:t>
            </w:r>
          </w:p>
        </w:tc>
      </w:tr>
      <w:tr w:rsidR="00225864" w:rsidRPr="00225864" w:rsidTr="00AA744D">
        <w:tc>
          <w:tcPr>
            <w:tcW w:w="2529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0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Должности служащих 3-го квалификационного уровня</w:t>
            </w:r>
          </w:p>
        </w:tc>
        <w:tc>
          <w:tcPr>
            <w:tcW w:w="992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26 </w:t>
            </w:r>
            <w:r w:rsidR="00A71764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777</w:t>
            </w:r>
          </w:p>
        </w:tc>
      </w:tr>
    </w:tbl>
    <w:p w:rsidR="00C7230A" w:rsidRPr="00225864" w:rsidRDefault="00C7230A" w:rsidP="00C7230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7230A" w:rsidRPr="00225864" w:rsidRDefault="00C7230A" w:rsidP="00C7230A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25864">
        <w:rPr>
          <w:rFonts w:ascii="Times New Roman" w:hAnsi="Times New Roman" w:cs="Times New Roman"/>
          <w:sz w:val="28"/>
          <w:szCs w:val="28"/>
        </w:rPr>
        <w:t>Таблица 2</w:t>
      </w:r>
    </w:p>
    <w:p w:rsidR="00225864" w:rsidRPr="00225864" w:rsidRDefault="00225864" w:rsidP="00C7230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AA744D" w:rsidRPr="00225864" w:rsidRDefault="00225864" w:rsidP="00C7230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2586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ОКЛАДЫ </w:t>
      </w:r>
    </w:p>
    <w:p w:rsidR="00FA7EB1" w:rsidRDefault="00C7230A" w:rsidP="00C7230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64">
        <w:rPr>
          <w:rFonts w:ascii="Times New Roman" w:hAnsi="Times New Roman" w:cs="Times New Roman"/>
          <w:b/>
          <w:sz w:val="28"/>
          <w:szCs w:val="28"/>
        </w:rPr>
        <w:t>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(надмуници</w:t>
      </w:r>
      <w:r w:rsidR="00225864">
        <w:rPr>
          <w:rFonts w:ascii="Times New Roman" w:hAnsi="Times New Roman" w:cs="Times New Roman"/>
          <w:b/>
          <w:sz w:val="28"/>
          <w:szCs w:val="28"/>
        </w:rPr>
        <w:t>пальный) образовательный округ,</w:t>
      </w:r>
      <w:r w:rsidRPr="00225864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профессиональными квалификационными группами общеотраслевых профессий рабочих </w:t>
      </w:r>
    </w:p>
    <w:p w:rsidR="00FA7EB1" w:rsidRDefault="00C7230A" w:rsidP="00FA7EB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64">
        <w:rPr>
          <w:rFonts w:ascii="Times New Roman" w:hAnsi="Times New Roman" w:cs="Times New Roman"/>
          <w:b/>
          <w:sz w:val="28"/>
          <w:szCs w:val="28"/>
        </w:rPr>
        <w:t>(утвержденные Приказом Министерства здравоохранения</w:t>
      </w:r>
    </w:p>
    <w:p w:rsidR="00C7230A" w:rsidRPr="00225864" w:rsidRDefault="00C7230A" w:rsidP="00FA7EB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64">
        <w:rPr>
          <w:rFonts w:ascii="Times New Roman" w:hAnsi="Times New Roman" w:cs="Times New Roman"/>
          <w:b/>
          <w:sz w:val="28"/>
          <w:szCs w:val="28"/>
        </w:rPr>
        <w:t xml:space="preserve"> и социального развития от 29 мая 2008 года № 248н)</w:t>
      </w:r>
    </w:p>
    <w:p w:rsidR="00C7230A" w:rsidRPr="00225864" w:rsidRDefault="00C7230A" w:rsidP="00C7230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78" w:tblpY="162"/>
        <w:tblW w:w="9634" w:type="dxa"/>
        <w:tblLayout w:type="fixed"/>
        <w:tblLook w:val="04A0" w:firstRow="1" w:lastRow="0" w:firstColumn="1" w:lastColumn="0" w:noHBand="0" w:noVBand="1"/>
      </w:tblPr>
      <w:tblGrid>
        <w:gridCol w:w="2274"/>
        <w:gridCol w:w="1984"/>
        <w:gridCol w:w="1956"/>
        <w:gridCol w:w="2297"/>
        <w:gridCol w:w="1123"/>
      </w:tblGrid>
      <w:tr w:rsidR="00225864" w:rsidRPr="00225864" w:rsidTr="00225864">
        <w:trPr>
          <w:trHeight w:val="1544"/>
        </w:trPr>
        <w:tc>
          <w:tcPr>
            <w:tcW w:w="2274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Профессиональ</w:t>
            </w:r>
            <w:r w:rsidR="00287F08"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ные квалификацион</w:t>
            </w:r>
            <w:r w:rsidR="00287F08"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ные группы</w:t>
            </w:r>
          </w:p>
        </w:tc>
        <w:tc>
          <w:tcPr>
            <w:tcW w:w="1984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Квалифика</w:t>
            </w:r>
            <w:r w:rsidR="0067550B"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ционные уровни</w:t>
            </w:r>
          </w:p>
        </w:tc>
        <w:tc>
          <w:tcPr>
            <w:tcW w:w="1956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Профессии рабочих,  отнесенные к квалификаци</w:t>
            </w:r>
            <w:r w:rsid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он</w:t>
            </w:r>
            <w:r w:rsid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ным 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уровням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Квалификацион</w:t>
            </w:r>
            <w:r w:rsid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ный разряд/квалифи</w:t>
            </w:r>
            <w:r w:rsid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кационный уровень</w:t>
            </w:r>
          </w:p>
        </w:tc>
        <w:tc>
          <w:tcPr>
            <w:tcW w:w="112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Размер оклада</w:t>
            </w:r>
          </w:p>
        </w:tc>
      </w:tr>
      <w:tr w:rsidR="00225864" w:rsidRPr="00225864" w:rsidTr="00225864">
        <w:trPr>
          <w:trHeight w:val="985"/>
        </w:trPr>
        <w:tc>
          <w:tcPr>
            <w:tcW w:w="2274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ая квалификационная группа «Общеотраслевые профессии рабочих первого уровня»</w:t>
            </w:r>
          </w:p>
        </w:tc>
        <w:tc>
          <w:tcPr>
            <w:tcW w:w="1984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он-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профессий рабочих, по которым предусмотрено присвоение 1, 2 и 3 квалификацион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-н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ых разрядов в соответствии с ЕТКС работ и профессий рабочих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EE5076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457</w:t>
            </w:r>
          </w:p>
        </w:tc>
      </w:tr>
      <w:tr w:rsidR="00225864" w:rsidRPr="00225864" w:rsidTr="00225864">
        <w:trPr>
          <w:trHeight w:val="240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EE5076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726</w:t>
            </w:r>
          </w:p>
        </w:tc>
      </w:tr>
      <w:tr w:rsidR="00225864" w:rsidRPr="00225864" w:rsidTr="00225864">
        <w:trPr>
          <w:trHeight w:val="240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</w:tcBorders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123" w:type="dxa"/>
            <w:tcBorders>
              <w:top w:val="nil"/>
            </w:tcBorders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5076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4 012</w:t>
            </w:r>
          </w:p>
        </w:tc>
      </w:tr>
      <w:tr w:rsidR="00225864" w:rsidRPr="00225864" w:rsidTr="00225864">
        <w:trPr>
          <w:trHeight w:val="731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Профессии рабочих, отнесенные к первому квалификацион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ному уровню, при выполнении работ по профессии с производным наименованием «старший»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EE5076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62</w:t>
            </w:r>
          </w:p>
        </w:tc>
      </w:tr>
      <w:tr w:rsidR="00225864" w:rsidRPr="00225864" w:rsidTr="00225864">
        <w:trPr>
          <w:trHeight w:val="857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14 147</w:t>
            </w:r>
          </w:p>
        </w:tc>
      </w:tr>
      <w:tr w:rsidR="00225864" w:rsidRPr="00225864" w:rsidTr="00225864">
        <w:trPr>
          <w:trHeight w:val="892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14 433</w:t>
            </w:r>
          </w:p>
        </w:tc>
      </w:tr>
      <w:tr w:rsidR="00225864" w:rsidRPr="00225864" w:rsidTr="00225864">
        <w:trPr>
          <w:trHeight w:val="990"/>
        </w:trPr>
        <w:tc>
          <w:tcPr>
            <w:tcW w:w="2274" w:type="dxa"/>
            <w:vMerge w:val="restart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1984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профессий рабочих, по которым предусмотрено присвоение 4 и 5 квалификацион</w:t>
            </w:r>
            <w:r w:rsidR="0067550B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ных разрядов в соответствии  ЕТКС работ и профессий рабочих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15 902</w:t>
            </w:r>
          </w:p>
        </w:tc>
      </w:tr>
      <w:tr w:rsidR="00225864" w:rsidRPr="00225864" w:rsidTr="00225864">
        <w:trPr>
          <w:trHeight w:val="360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16 726</w:t>
            </w:r>
          </w:p>
        </w:tc>
      </w:tr>
      <w:tr w:rsidR="00225864" w:rsidRPr="00225864" w:rsidTr="00225864">
        <w:trPr>
          <w:trHeight w:val="960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профессий рабочих, по которым предусмотрено присвоение 6 и 7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ных разрядов в соответствии  ЕТКС работ и профессий рабочих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17 695</w:t>
            </w:r>
          </w:p>
        </w:tc>
      </w:tr>
      <w:tr w:rsidR="00225864" w:rsidRPr="00225864" w:rsidTr="00225864">
        <w:trPr>
          <w:trHeight w:val="360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7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18 569</w:t>
            </w:r>
          </w:p>
        </w:tc>
      </w:tr>
      <w:tr w:rsidR="00225864" w:rsidRPr="00225864" w:rsidTr="00225864"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профессий рабочих, по которым предусмотрено присвоение 8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ного разряда в соответствии  ЕТКС работ и профессий рабочих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8 квалификационный разряд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20 082</w:t>
            </w:r>
          </w:p>
        </w:tc>
      </w:tr>
      <w:tr w:rsidR="00225864" w:rsidRPr="00225864" w:rsidTr="00225864">
        <w:trPr>
          <w:trHeight w:val="764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4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ный уровень</w:t>
            </w:r>
          </w:p>
        </w:tc>
        <w:tc>
          <w:tcPr>
            <w:tcW w:w="1956" w:type="dxa"/>
            <w:vMerge w:val="restart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Наименования профессий рабочих, предусмотрен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ных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1-3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ными уровнями настоящей профессиональ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ной квалификацион</w:t>
            </w:r>
            <w:r w:rsidR="00C54A09" w:rsidRPr="0022586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18 013</w:t>
            </w:r>
          </w:p>
        </w:tc>
      </w:tr>
      <w:tr w:rsidR="00225864" w:rsidRPr="00225864" w:rsidTr="00225864">
        <w:trPr>
          <w:trHeight w:val="688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19 833</w:t>
            </w:r>
          </w:p>
        </w:tc>
      </w:tr>
      <w:tr w:rsidR="00225864" w:rsidRPr="00225864" w:rsidTr="00225864">
        <w:trPr>
          <w:trHeight w:val="323"/>
        </w:trPr>
        <w:tc>
          <w:tcPr>
            <w:tcW w:w="2274" w:type="dxa"/>
            <w:vMerge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C7230A" w:rsidRPr="00225864" w:rsidRDefault="00C7230A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123" w:type="dxa"/>
            <w:vAlign w:val="center"/>
          </w:tcPr>
          <w:p w:rsidR="00C7230A" w:rsidRPr="00225864" w:rsidRDefault="00EE5076" w:rsidP="00AA74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5864">
              <w:rPr>
                <w:rFonts w:ascii="Times New Roman" w:hAnsi="Times New Roman"/>
                <w:color w:val="auto"/>
                <w:sz w:val="24"/>
                <w:szCs w:val="24"/>
              </w:rPr>
              <w:t>21 798</w:t>
            </w:r>
          </w:p>
        </w:tc>
      </w:tr>
    </w:tbl>
    <w:p w:rsidR="00C7230A" w:rsidRPr="00225864" w:rsidRDefault="00C7230A" w:rsidP="00AA7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30A" w:rsidRPr="00225864" w:rsidRDefault="00C7230A" w:rsidP="00AA7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25864">
        <w:rPr>
          <w:rFonts w:ascii="Times New Roman" w:hAnsi="Times New Roman" w:cs="Times New Roman"/>
          <w:sz w:val="28"/>
          <w:szCs w:val="28"/>
        </w:rPr>
        <w:t>Таблица 3</w:t>
      </w:r>
    </w:p>
    <w:p w:rsidR="00C7230A" w:rsidRPr="00225864" w:rsidRDefault="00C7230A" w:rsidP="00AA7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AA744D" w:rsidRPr="00225864" w:rsidRDefault="00225864" w:rsidP="00AA7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2586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ОКЛАДЫ </w:t>
      </w:r>
    </w:p>
    <w:p w:rsidR="00C7230A" w:rsidRPr="00225864" w:rsidRDefault="00C7230A" w:rsidP="00AA7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64">
        <w:rPr>
          <w:rFonts w:ascii="Times New Roman" w:hAnsi="Times New Roman" w:cs="Times New Roman"/>
          <w:b/>
          <w:sz w:val="28"/>
          <w:szCs w:val="28"/>
        </w:rPr>
        <w:t>межотраслевой системы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(надмуниципальный) образова</w:t>
      </w:r>
      <w:r w:rsidR="00AA744D" w:rsidRPr="00225864">
        <w:rPr>
          <w:rFonts w:ascii="Times New Roman" w:hAnsi="Times New Roman" w:cs="Times New Roman"/>
          <w:b/>
          <w:sz w:val="28"/>
          <w:szCs w:val="28"/>
        </w:rPr>
        <w:t xml:space="preserve">тельный округ, не включенных в </w:t>
      </w:r>
      <w:r w:rsidRPr="00225864">
        <w:rPr>
          <w:rFonts w:ascii="Times New Roman" w:hAnsi="Times New Roman" w:cs="Times New Roman"/>
          <w:b/>
          <w:sz w:val="28"/>
          <w:szCs w:val="28"/>
        </w:rPr>
        <w:t>профессиональные квалификационные группы</w:t>
      </w:r>
    </w:p>
    <w:p w:rsidR="00C7230A" w:rsidRPr="00225864" w:rsidRDefault="00C7230A" w:rsidP="00AA7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1"/>
        <w:gridCol w:w="1516"/>
      </w:tblGrid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оклада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23 398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Ресурсного центра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20 475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Старший специалист Ресурсного центра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19 011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Специалист Ресурсного центра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17 549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филиала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24 103</w:t>
            </w:r>
          </w:p>
        </w:tc>
      </w:tr>
      <w:tr w:rsidR="00225864" w:rsidRPr="00225864" w:rsidTr="00C03CAF">
        <w:trPr>
          <w:jc w:val="center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C7230A" w:rsidP="00AA7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0A" w:rsidRPr="00225864" w:rsidRDefault="00EE5076" w:rsidP="00AA7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64">
              <w:rPr>
                <w:rFonts w:ascii="Times New Roman" w:hAnsi="Times New Roman" w:cs="Times New Roman"/>
                <w:sz w:val="24"/>
                <w:szCs w:val="24"/>
              </w:rPr>
              <w:t>19 832</w:t>
            </w:r>
          </w:p>
        </w:tc>
      </w:tr>
    </w:tbl>
    <w:p w:rsidR="00C7230A" w:rsidRPr="00E424D3" w:rsidRDefault="00C7230A" w:rsidP="00AA744D">
      <w:pPr>
        <w:pStyle w:val="ConsPlusTitlePage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25864">
        <w:rPr>
          <w:rFonts w:ascii="Times New Roman" w:hAnsi="Times New Roman" w:cs="Times New Roman"/>
          <w:sz w:val="28"/>
          <w:szCs w:val="28"/>
        </w:rPr>
        <w:t>».</w:t>
      </w:r>
    </w:p>
    <w:sectPr w:rsidR="00C7230A" w:rsidRPr="00E424D3" w:rsidSect="001F37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02" w:rsidRDefault="00345A02" w:rsidP="006E3195">
      <w:pPr>
        <w:spacing w:after="0" w:line="240" w:lineRule="auto"/>
      </w:pPr>
      <w:r>
        <w:separator/>
      </w:r>
    </w:p>
  </w:endnote>
  <w:endnote w:type="continuationSeparator" w:id="0">
    <w:p w:rsidR="00345A02" w:rsidRDefault="00345A02" w:rsidP="006E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02" w:rsidRDefault="00345A02" w:rsidP="006E3195">
      <w:pPr>
        <w:spacing w:after="0" w:line="240" w:lineRule="auto"/>
      </w:pPr>
      <w:r>
        <w:separator/>
      </w:r>
    </w:p>
  </w:footnote>
  <w:footnote w:type="continuationSeparator" w:id="0">
    <w:p w:rsidR="00345A02" w:rsidRDefault="00345A02" w:rsidP="006E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3645E"/>
    <w:multiLevelType w:val="hybridMultilevel"/>
    <w:tmpl w:val="BF0E2244"/>
    <w:lvl w:ilvl="0" w:tplc="3324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1"/>
    <w:rsid w:val="00046D4C"/>
    <w:rsid w:val="00074591"/>
    <w:rsid w:val="001430D2"/>
    <w:rsid w:val="001A63DE"/>
    <w:rsid w:val="001C0A92"/>
    <w:rsid w:val="001C3954"/>
    <w:rsid w:val="001F378B"/>
    <w:rsid w:val="00203488"/>
    <w:rsid w:val="00225864"/>
    <w:rsid w:val="00262F9A"/>
    <w:rsid w:val="00276595"/>
    <w:rsid w:val="00287F08"/>
    <w:rsid w:val="002E0E86"/>
    <w:rsid w:val="00345A02"/>
    <w:rsid w:val="003E47E6"/>
    <w:rsid w:val="004D46F3"/>
    <w:rsid w:val="004F0B86"/>
    <w:rsid w:val="004F77CA"/>
    <w:rsid w:val="0057225C"/>
    <w:rsid w:val="0067550B"/>
    <w:rsid w:val="006C5C8E"/>
    <w:rsid w:val="006D481A"/>
    <w:rsid w:val="006D4FDA"/>
    <w:rsid w:val="006E3195"/>
    <w:rsid w:val="00725DB7"/>
    <w:rsid w:val="00856656"/>
    <w:rsid w:val="00865F7C"/>
    <w:rsid w:val="008C6A93"/>
    <w:rsid w:val="00931D3E"/>
    <w:rsid w:val="00965678"/>
    <w:rsid w:val="009657A2"/>
    <w:rsid w:val="009A3E77"/>
    <w:rsid w:val="009F4E01"/>
    <w:rsid w:val="00A17DA5"/>
    <w:rsid w:val="00A5048A"/>
    <w:rsid w:val="00A653CC"/>
    <w:rsid w:val="00A71764"/>
    <w:rsid w:val="00AA744D"/>
    <w:rsid w:val="00BA5CF7"/>
    <w:rsid w:val="00BC7310"/>
    <w:rsid w:val="00BD3E21"/>
    <w:rsid w:val="00C54A09"/>
    <w:rsid w:val="00C7230A"/>
    <w:rsid w:val="00C772CE"/>
    <w:rsid w:val="00CC38DF"/>
    <w:rsid w:val="00D1284F"/>
    <w:rsid w:val="00D87F2B"/>
    <w:rsid w:val="00DC486D"/>
    <w:rsid w:val="00E424D3"/>
    <w:rsid w:val="00EE5076"/>
    <w:rsid w:val="00FA7EB1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E088"/>
  <w15:chartTrackingRefBased/>
  <w15:docId w15:val="{FEE03AF0-36E6-4C5D-A96D-29C2A50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7DA5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  <w14:ligatures w14:val="none"/>
    </w:rPr>
  </w:style>
  <w:style w:type="table" w:styleId="a3">
    <w:name w:val="Table Grid"/>
    <w:basedOn w:val="a1"/>
    <w:rsid w:val="00D87F2B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C7230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C723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a6">
    <w:name w:val="Цветовое выделение для Текст"/>
    <w:rsid w:val="00C7230A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ConsPlusTitle">
    <w:name w:val="ConsPlusTitle"/>
    <w:rsid w:val="00C72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72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a7">
    <w:name w:val="Нормальный"/>
    <w:rsid w:val="00C7230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eastAsia="ru-RU" w:bidi="hi-IN"/>
      <w14:ligatures w14:val="none"/>
    </w:rPr>
  </w:style>
  <w:style w:type="table" w:customStyle="1" w:styleId="1">
    <w:name w:val="Сетка таблицы1"/>
    <w:basedOn w:val="a1"/>
    <w:next w:val="a3"/>
    <w:rsid w:val="001C0A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6E31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3195"/>
  </w:style>
  <w:style w:type="paragraph" w:styleId="a8">
    <w:name w:val="header"/>
    <w:basedOn w:val="a"/>
    <w:link w:val="a9"/>
    <w:uiPriority w:val="99"/>
    <w:unhideWhenUsed/>
    <w:rsid w:val="006E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3195"/>
  </w:style>
  <w:style w:type="paragraph" w:styleId="aa">
    <w:name w:val="footer"/>
    <w:basedOn w:val="a"/>
    <w:link w:val="ab"/>
    <w:uiPriority w:val="99"/>
    <w:unhideWhenUsed/>
    <w:rsid w:val="006E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3195"/>
  </w:style>
  <w:style w:type="paragraph" w:styleId="ac">
    <w:name w:val="Balloon Text"/>
    <w:basedOn w:val="a"/>
    <w:link w:val="ad"/>
    <w:uiPriority w:val="99"/>
    <w:semiHidden/>
    <w:unhideWhenUsed/>
    <w:rsid w:val="0022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Глеб Викторович</dc:creator>
  <cp:keywords/>
  <dc:description/>
  <cp:lastModifiedBy>Чепурнова Оксана Валерьевна</cp:lastModifiedBy>
  <cp:revision>2</cp:revision>
  <cp:lastPrinted>2025-09-29T03:28:00Z</cp:lastPrinted>
  <dcterms:created xsi:type="dcterms:W3CDTF">2025-09-29T03:30:00Z</dcterms:created>
  <dcterms:modified xsi:type="dcterms:W3CDTF">2025-09-29T03:30:00Z</dcterms:modified>
</cp:coreProperties>
</file>