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BC7" w:rsidRPr="00E33BC7" w:rsidRDefault="00285500" w:rsidP="00E33BC7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6"/>
          <w:szCs w:val="26"/>
        </w:rPr>
      </w:pPr>
      <w:bookmarkStart w:id="0" w:name="_GoBack"/>
      <w:r w:rsidRPr="00285500">
        <w:rPr>
          <w:sz w:val="18"/>
          <w:szCs w:val="18"/>
        </w:rPr>
        <w:t xml:space="preserve">                          </w:t>
      </w:r>
      <w:r w:rsidR="00E33BC7" w:rsidRPr="00E33BC7">
        <w:rPr>
          <w:b/>
          <w:sz w:val="26"/>
          <w:szCs w:val="26"/>
        </w:rPr>
        <w:t xml:space="preserve">Информационное сообщение </w:t>
      </w:r>
    </w:p>
    <w:p w:rsidR="00E33BC7" w:rsidRPr="00E33BC7" w:rsidRDefault="00E33BC7" w:rsidP="00E33BC7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3B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результатах рассмотрения Департаментом здравоохранения Чукотского автономного округа заявок на предоставлении из окружного бюджета субсидии на возмещение недополученных доходов, связанных с реализацией лекарственных препаратов по рецептам врачей бесплатно отдельным категориям граждан, находящимся на амбулаторном лечении, в Чукотском автономном округе</w:t>
      </w:r>
    </w:p>
    <w:bookmarkEnd w:id="0"/>
    <w:p w:rsidR="00E33BC7" w:rsidRPr="00E33BC7" w:rsidRDefault="00E33BC7" w:rsidP="00E33BC7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3BC7" w:rsidRPr="00E33BC7" w:rsidRDefault="00E33BC7" w:rsidP="00E33BC7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3B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1) Дата, время и место проведения рассмотрения заявок:</w:t>
      </w:r>
    </w:p>
    <w:p w:rsidR="00E33BC7" w:rsidRPr="00E33BC7" w:rsidRDefault="00E33BC7" w:rsidP="00E33BC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BC7">
        <w:rPr>
          <w:rFonts w:ascii="Times New Roman" w:eastAsia="Times New Roman" w:hAnsi="Times New Roman" w:cs="Times New Roman"/>
          <w:sz w:val="26"/>
          <w:szCs w:val="26"/>
          <w:lang w:eastAsia="ru-RU"/>
        </w:rPr>
        <w:t>10.00 часов местного времени, 25 января 2022 года, 689000, Чукотский автономный округ, г. Анадырь, ул. Беринга, д. 6, Департамент здравоохранения Чукотского автономного округа</w:t>
      </w:r>
    </w:p>
    <w:p w:rsidR="00E33BC7" w:rsidRPr="00E33BC7" w:rsidRDefault="00E33BC7" w:rsidP="00E33BC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3BC7" w:rsidRPr="00E33BC7" w:rsidRDefault="00E33BC7" w:rsidP="00E33BC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3B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2) Информация об организациях, заявки которых были рассмотрены:</w:t>
      </w:r>
    </w:p>
    <w:p w:rsidR="00E33BC7" w:rsidRPr="00E33BC7" w:rsidRDefault="00E33BC7" w:rsidP="00E33BC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3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ООО «Чукотфармация»;</w:t>
      </w:r>
    </w:p>
    <w:p w:rsidR="00E33BC7" w:rsidRPr="00E33BC7" w:rsidRDefault="00E33BC7" w:rsidP="00E33BC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3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ООО «Фармация».</w:t>
      </w:r>
    </w:p>
    <w:p w:rsidR="00E33BC7" w:rsidRPr="00E33BC7" w:rsidRDefault="00E33BC7" w:rsidP="00E33BC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3B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3) Информация об организациях,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:rsidR="00E33BC7" w:rsidRPr="00E33BC7" w:rsidRDefault="00E33BC7" w:rsidP="00E33BC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BC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Отсутствуют</w:t>
      </w:r>
    </w:p>
    <w:p w:rsidR="00E33BC7" w:rsidRPr="00E33BC7" w:rsidRDefault="00E33BC7" w:rsidP="00E33BC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3BC7" w:rsidRPr="00E33BC7" w:rsidRDefault="00E33BC7" w:rsidP="00E33BC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B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4) Наименование организаций, с которыми заключается Соглашение о предоставлении субсидии, и размер предоставляемой им субсидии (руб.):</w:t>
      </w:r>
      <w:r w:rsidRPr="00E33B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3B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3B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3B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3B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3B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3B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3B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3B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3B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3B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3B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3B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3B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3B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3B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3B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3B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3B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3B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3B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3B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3B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3B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tbl>
      <w:tblPr>
        <w:tblW w:w="3009" w:type="pct"/>
        <w:tblLook w:val="04A0" w:firstRow="1" w:lastRow="0" w:firstColumn="1" w:lastColumn="0" w:noHBand="0" w:noVBand="1"/>
      </w:tblPr>
      <w:tblGrid>
        <w:gridCol w:w="4207"/>
        <w:gridCol w:w="4691"/>
      </w:tblGrid>
      <w:tr w:rsidR="00E33BC7" w:rsidRPr="00E33BC7" w:rsidTr="00D5161B">
        <w:trPr>
          <w:trHeight w:val="1084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BC7" w:rsidRPr="00E33BC7" w:rsidRDefault="00E33BC7" w:rsidP="00E3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получателя Субсидии</w:t>
            </w:r>
          </w:p>
        </w:tc>
        <w:tc>
          <w:tcPr>
            <w:tcW w:w="2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7" w:rsidRPr="00E33BC7" w:rsidRDefault="00E33BC7" w:rsidP="00E3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Размеры субсидии к распределению в 2022 году</w:t>
            </w:r>
          </w:p>
          <w:p w:rsidR="00E33BC7" w:rsidRPr="00E33BC7" w:rsidRDefault="00E33BC7" w:rsidP="00E3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(округлено до целого числа)</w:t>
            </w:r>
          </w:p>
        </w:tc>
      </w:tr>
      <w:tr w:rsidR="00E33BC7" w:rsidRPr="00E33BC7" w:rsidTr="00D5161B">
        <w:trPr>
          <w:trHeight w:val="555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BC7" w:rsidRPr="00E33BC7" w:rsidRDefault="00E33BC7" w:rsidP="00E3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«Чукотфармация»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BC7" w:rsidRPr="00E33BC7" w:rsidRDefault="00E33BC7" w:rsidP="00E3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43 159 324,00</w:t>
            </w:r>
          </w:p>
        </w:tc>
      </w:tr>
      <w:tr w:rsidR="00E33BC7" w:rsidRPr="00E33BC7" w:rsidTr="00D5161B">
        <w:trPr>
          <w:trHeight w:val="555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BC7" w:rsidRPr="00E33BC7" w:rsidRDefault="00E33BC7" w:rsidP="00E3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«Фармация»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BC7" w:rsidRPr="00E33BC7" w:rsidRDefault="00E33BC7" w:rsidP="00E3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22 105 676,00</w:t>
            </w:r>
          </w:p>
        </w:tc>
      </w:tr>
      <w:tr w:rsidR="00E33BC7" w:rsidRPr="00E33BC7" w:rsidTr="00D5161B">
        <w:trPr>
          <w:trHeight w:val="421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7" w:rsidRPr="00E33BC7" w:rsidRDefault="00E33BC7" w:rsidP="00E3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BC7" w:rsidRPr="00E33BC7" w:rsidRDefault="00E33BC7" w:rsidP="00E3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65 265 000,00</w:t>
            </w:r>
          </w:p>
        </w:tc>
      </w:tr>
    </w:tbl>
    <w:p w:rsidR="00E33BC7" w:rsidRPr="00E33BC7" w:rsidRDefault="00E33BC7" w:rsidP="00E33BC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5500" w:rsidRPr="00285500" w:rsidRDefault="00285500" w:rsidP="0028550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285500" w:rsidRPr="00285500" w:rsidSect="00E33BC7">
      <w:pgSz w:w="16838" w:h="11906" w:orient="landscape"/>
      <w:pgMar w:top="1134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C66"/>
    <w:rsid w:val="00285500"/>
    <w:rsid w:val="009266A6"/>
    <w:rsid w:val="00A37C66"/>
    <w:rsid w:val="00E33BC7"/>
    <w:rsid w:val="00E9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3676"/>
  <w15:docId w15:val="{4AE25C3C-09EE-47DC-A962-CFD97FAE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50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33BC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3B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org4</dc:creator>
  <cp:keywords/>
  <dc:description/>
  <cp:lastModifiedBy>Ympyt</cp:lastModifiedBy>
  <cp:revision>4</cp:revision>
  <cp:lastPrinted>2022-02-02T01:17:00Z</cp:lastPrinted>
  <dcterms:created xsi:type="dcterms:W3CDTF">2022-02-02T01:16:00Z</dcterms:created>
  <dcterms:modified xsi:type="dcterms:W3CDTF">2022-02-03T22:11:00Z</dcterms:modified>
</cp:coreProperties>
</file>