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D753F" w:rsidRDefault="006349F2" w:rsidP="000D7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 xml:space="preserve">на возмещение недополученных доходов, </w:t>
      </w:r>
      <w:r w:rsidR="000D753F" w:rsidRPr="000D753F">
        <w:rPr>
          <w:rFonts w:ascii="Times New Roman" w:hAnsi="Times New Roman" w:cs="Times New Roman"/>
          <w:b/>
          <w:sz w:val="28"/>
          <w:szCs w:val="28"/>
        </w:rPr>
        <w:t>возникающих в связи с выполнением пассажирских перевозок на местных авиационных линиях</w:t>
      </w:r>
    </w:p>
    <w:p w:rsidR="006349F2" w:rsidRPr="006349F2" w:rsidRDefault="006349F2" w:rsidP="000D7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</w:t>
      </w:r>
      <w:r w:rsidR="000D753F">
        <w:rPr>
          <w:rFonts w:ascii="Times New Roman" w:hAnsi="Times New Roman" w:cs="Times New Roman"/>
          <w:sz w:val="28"/>
          <w:szCs w:val="28"/>
        </w:rPr>
        <w:t>от 15 мая 2017 г. № 177«</w:t>
      </w:r>
      <w:r w:rsidR="000D753F" w:rsidRPr="000D753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окружного бюджета субсидии на возмещение недополученных доходов, возникающих в связи с выполнением пассажирских перевозок на местных авиационных линиях</w:t>
      </w:r>
      <w:r w:rsidR="000D753F">
        <w:rPr>
          <w:rFonts w:ascii="Times New Roman" w:hAnsi="Times New Roman" w:cs="Times New Roman"/>
          <w:sz w:val="28"/>
          <w:szCs w:val="28"/>
        </w:rPr>
        <w:t>»</w:t>
      </w:r>
      <w:r w:rsidR="000D753F" w:rsidRPr="000D753F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- </w:t>
      </w:r>
      <w:r w:rsidR="009144C5">
        <w:rPr>
          <w:rFonts w:ascii="Times New Roman" w:hAnsi="Times New Roman" w:cs="Times New Roman"/>
          <w:sz w:val="28"/>
          <w:szCs w:val="28"/>
        </w:rPr>
        <w:t xml:space="preserve">01 </w:t>
      </w:r>
      <w:r w:rsidR="005B2AF8">
        <w:rPr>
          <w:rFonts w:ascii="Times New Roman" w:hAnsi="Times New Roman" w:cs="Times New Roman"/>
          <w:sz w:val="28"/>
          <w:szCs w:val="28"/>
        </w:rPr>
        <w:t>ноября</w:t>
      </w:r>
      <w:r w:rsidR="009144C5">
        <w:rPr>
          <w:rFonts w:ascii="Times New Roman" w:hAnsi="Times New Roman" w:cs="Times New Roman"/>
          <w:sz w:val="28"/>
          <w:szCs w:val="28"/>
        </w:rPr>
        <w:t xml:space="preserve"> 2021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01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декабря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2021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Мисяченко Сергей Александрович, </w:t>
      </w:r>
      <w:r w:rsidR="009144C5" w:rsidRPr="005B2AF8">
        <w:rPr>
          <w:rFonts w:ascii="Times New Roman" w:hAnsi="Times New Roman" w:cs="Times New Roman"/>
          <w:sz w:val="28"/>
          <w:szCs w:val="28"/>
        </w:rPr>
        <w:t xml:space="preserve">Якушин Александр Александрович, </w:t>
      </w:r>
      <w:r w:rsidR="005B2AF8">
        <w:rPr>
          <w:rFonts w:ascii="Times New Roman" w:hAnsi="Times New Roman" w:cs="Times New Roman"/>
          <w:sz w:val="28"/>
          <w:szCs w:val="28"/>
        </w:rPr>
        <w:t>Харчев Виталий Валерьевич.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</w:t>
      </w:r>
      <w:r w:rsidR="00AB6E4C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5B2AF8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B2AF8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93FFD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144C5" w:rsidRPr="005B2AF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5B2AF8">
        <w:rPr>
          <w:rFonts w:ascii="Times New Roman" w:hAnsi="Times New Roman" w:cs="Times New Roman"/>
          <w:sz w:val="28"/>
          <w:szCs w:val="28"/>
        </w:rPr>
        <w:t>@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5B2AF8">
        <w:rPr>
          <w:rFonts w:ascii="Times New Roman" w:hAnsi="Times New Roman" w:cs="Times New Roman"/>
          <w:sz w:val="28"/>
          <w:szCs w:val="28"/>
        </w:rPr>
        <w:t>-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566A" w:rsidRDefault="007478D0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</w:t>
      </w:r>
      <w:r w:rsidRPr="005B2AF8">
        <w:rPr>
          <w:rFonts w:ascii="Times New Roman" w:hAnsi="Times New Roman" w:cs="Times New Roman"/>
          <w:sz w:val="28"/>
          <w:szCs w:val="28"/>
        </w:rPr>
        <w:t>авиационным перевозчика</w:t>
      </w:r>
      <w:r>
        <w:rPr>
          <w:rFonts w:ascii="Times New Roman" w:hAnsi="Times New Roman" w:cs="Times New Roman"/>
          <w:sz w:val="28"/>
          <w:szCs w:val="28"/>
        </w:rPr>
        <w:t xml:space="preserve">м (далее - Получатель Субсидии) </w:t>
      </w:r>
      <w:r w:rsidR="0052566A" w:rsidRPr="0052566A">
        <w:rPr>
          <w:rFonts w:ascii="Times New Roman" w:hAnsi="Times New Roman" w:cs="Times New Roman"/>
          <w:sz w:val="28"/>
          <w:szCs w:val="28"/>
        </w:rPr>
        <w:t>в целях обеспечения транспортной доступности для населения Чукотского автономного округа.</w:t>
      </w:r>
    </w:p>
    <w:p w:rsidR="006349F2" w:rsidRPr="0023219F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52566A" w:rsidRPr="0052566A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доходов, возникающих в связи с выполнением пассажирских перевозок на местных авиационных линиях</w:t>
      </w:r>
      <w:r w:rsidR="0023219F">
        <w:rPr>
          <w:rFonts w:ascii="Times New Roman" w:hAnsi="Times New Roman" w:cs="Times New Roman"/>
          <w:sz w:val="28"/>
          <w:szCs w:val="28"/>
        </w:rPr>
        <w:t>»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 </w:t>
      </w:r>
      <w:r w:rsidRPr="009729C2">
        <w:rPr>
          <w:rFonts w:ascii="Times New Roman" w:hAnsi="Times New Roman" w:cs="Times New Roman"/>
          <w:sz w:val="28"/>
          <w:szCs w:val="28"/>
        </w:rPr>
        <w:t xml:space="preserve">Подпрограммы «Развитие авиационного комплекса» Государственной программы «Развитие транспортной инфраструктуры Чукотского автономного округа», утвержденной Постановлением Правительства Чукотского автономного </w:t>
      </w:r>
      <w:r w:rsidRPr="0023219F">
        <w:rPr>
          <w:rFonts w:ascii="Times New Roman" w:hAnsi="Times New Roman" w:cs="Times New Roman"/>
          <w:sz w:val="28"/>
          <w:szCs w:val="28"/>
        </w:rPr>
        <w:t>округа от 21 октября 2013 года № 405 (далее – Государственная программа).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выполнение пассажирских перевозок на местных авиационных линиях Чукотского автономного округа.</w:t>
      </w:r>
    </w:p>
    <w:p w:rsid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достижение целевого показателя </w:t>
      </w:r>
      <w:r w:rsidR="00D23970">
        <w:rPr>
          <w:rFonts w:ascii="Times New Roman" w:hAnsi="Times New Roman" w:cs="Times New Roman"/>
          <w:sz w:val="28"/>
          <w:szCs w:val="28"/>
        </w:rPr>
        <w:t>«</w:t>
      </w:r>
      <w:r w:rsidRPr="0052566A">
        <w:rPr>
          <w:rFonts w:ascii="Times New Roman" w:hAnsi="Times New Roman" w:cs="Times New Roman"/>
          <w:sz w:val="28"/>
          <w:szCs w:val="28"/>
        </w:rPr>
        <w:t>Количество перевезенных пассажиров на местных авиационных линиях Чукотского автономного округа</w:t>
      </w:r>
      <w:r w:rsidR="00D2397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2566A">
        <w:rPr>
          <w:rFonts w:ascii="Times New Roman" w:hAnsi="Times New Roman" w:cs="Times New Roman"/>
          <w:sz w:val="28"/>
          <w:szCs w:val="28"/>
        </w:rPr>
        <w:t xml:space="preserve">, установленного на соответствующий финансовый год Государственной программой, а именно, </w:t>
      </w:r>
      <w:r w:rsidRPr="0052566A">
        <w:rPr>
          <w:rFonts w:ascii="Times New Roman" w:hAnsi="Times New Roman" w:cs="Times New Roman"/>
          <w:sz w:val="28"/>
          <w:szCs w:val="28"/>
        </w:rPr>
        <w:t xml:space="preserve">в 2020 году - 28,0 тыс. чел., в 2021 </w:t>
      </w:r>
      <w:r w:rsidRPr="0052566A">
        <w:rPr>
          <w:rFonts w:ascii="Times New Roman" w:hAnsi="Times New Roman" w:cs="Times New Roman"/>
          <w:sz w:val="28"/>
          <w:szCs w:val="28"/>
        </w:rPr>
        <w:lastRenderedPageBreak/>
        <w:t>году - 22,7 тыс. чел., в 2022 году - 33,3 тыс. чел., в 2023 году - 33,3 тыс. чел., в 2024 году - 33,3 тыс. чел.</w:t>
      </w:r>
    </w:p>
    <w:p w:rsidR="007478D0" w:rsidRDefault="007478D0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0E7ADE" w:rsidRPr="00626DC7" w:rsidRDefault="004E30BA" w:rsidP="00747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8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52566A" w:rsidRDefault="0052566A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Критерием отбора Получателя Субсидии, в целях предоставления Субсидии, является наличие у него недополученных доходов, возникающих в связи с выполнением пассажирских перевозок на местных авиационных линиях, и соответствие его требованиям, установленными пунктом 2.3 раздела 2 настоящего Порядка.</w:t>
      </w:r>
    </w:p>
    <w:p w:rsidR="00335F9E" w:rsidRPr="00335F9E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335F9E">
        <w:rPr>
          <w:rFonts w:ascii="Times New Roman" w:hAnsi="Times New Roman" w:cs="Times New Roman"/>
          <w:sz w:val="28"/>
          <w:szCs w:val="28"/>
        </w:rPr>
        <w:t>, которым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35F9E" w:rsidRP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не долж</w:t>
      </w:r>
      <w:r>
        <w:rPr>
          <w:rFonts w:ascii="Times New Roman" w:hAnsi="Times New Roman" w:cs="Times New Roman"/>
          <w:sz w:val="28"/>
          <w:szCs w:val="28"/>
        </w:rPr>
        <w:t>ен являться иностранным юридическим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ом, а также российским юридическим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35F9E" w:rsidRPr="00335F9E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 по форме, согласно приложению 1 к настоящему Порядку;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лиц;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3) утверждённое расписание движения воздушных судов на местных авиационных линиях на текущий год;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lastRenderedPageBreak/>
        <w:t>4) утвержденную программу деятельности Получателя субсидии;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5) расчет планового объёма Субсидии на возмещение недополученных доходов, возникающих в связи с выполнением пассажирских перевозок на местных авиационных линиях в текущем году, в произвольной форме;</w:t>
      </w:r>
    </w:p>
    <w:p w:rsid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6) справку территориального органа Федеральной налоговой службы, подписанную её руководителем (иным уполномоченным лицом),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75B02" w:rsidRPr="00675B02" w:rsidRDefault="00675B02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</w:t>
      </w:r>
      <w:r w:rsidR="00422DD6" w:rsidRPr="00422DD6">
        <w:rPr>
          <w:rFonts w:ascii="Times New Roman" w:hAnsi="Times New Roman" w:cs="Times New Roman"/>
          <w:sz w:val="28"/>
          <w:szCs w:val="28"/>
        </w:rPr>
        <w:lastRenderedPageBreak/>
        <w:t>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 направления запроса о предоставлении сведений в отношении участника отбора:</w:t>
      </w:r>
    </w:p>
    <w:p w:rsidR="0052566A" w:rsidRDefault="0052566A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дату подписания заявки участником отбора) – в  Федеральную налоговую службу Российской Федерации;</w:t>
      </w:r>
    </w:p>
    <w:p w:rsidR="0052566A" w:rsidRPr="000B3D56" w:rsidRDefault="0052566A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о нахождении (не нахождении) участника отбора - юридического лица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о введении (не введении) в отношении них процедуры банкротства; о приостановлении (не приостановлении) деятельности участника отбора в порядке, предусмотренном законодательством Российской Федерации (по состоянию на дату подписания заявки участником отбора) – в  Федеральную налоговую службу Российской Федерации;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 </w:t>
      </w:r>
      <w:r w:rsidR="000B3D56" w:rsidRPr="000B3D56">
        <w:rPr>
          <w:rFonts w:ascii="Times New Roman" w:hAnsi="Times New Roman" w:cs="Times New Roman"/>
          <w:sz w:val="28"/>
          <w:szCs w:val="28"/>
        </w:rPr>
        <w:t>–</w:t>
      </w:r>
      <w:r w:rsidRPr="000B3D56">
        <w:rPr>
          <w:rFonts w:ascii="Times New Roman" w:hAnsi="Times New Roman" w:cs="Times New Roman"/>
          <w:sz w:val="28"/>
          <w:szCs w:val="28"/>
        </w:rPr>
        <w:t xml:space="preserve"> в Департамент финансов, экономики и имущественных отношений Чукотского автономного округа</w:t>
      </w:r>
      <w:r w:rsidR="000B3D56" w:rsidRPr="000B3D56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E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 официальном сайте Чукотского автономного округа: http://www.чукотка.рф в течение пяти рабочих дней со дня принятия решения, указанного в пункте 2.</w:t>
      </w:r>
      <w:r w:rsidR="008F19D1">
        <w:rPr>
          <w:rFonts w:ascii="Times New Roman" w:hAnsi="Times New Roman" w:cs="Times New Roman"/>
          <w:sz w:val="28"/>
          <w:szCs w:val="28"/>
        </w:rPr>
        <w:t>7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настоящего раздела, с включением следующих сведений: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864308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51E3">
        <w:rPr>
          <w:rFonts w:ascii="Times New Roman" w:hAnsi="Times New Roman" w:cs="Times New Roman"/>
          <w:sz w:val="28"/>
          <w:szCs w:val="28"/>
        </w:rPr>
        <w:lastRenderedPageBreak/>
        <w:t>4) наименование Получателя Субсидии, с которым заключается Соглашение, и размер предоставляемой ему Субсидии.</w:t>
      </w:r>
    </w:p>
    <w:p w:rsidR="00864308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5B2AF8" w:rsidRPr="005B2AF8" w:rsidRDefault="006349F2" w:rsidP="005B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9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864308">
        <w:rPr>
          <w:rFonts w:ascii="Times New Roman" w:hAnsi="Times New Roman" w:cs="Times New Roman"/>
          <w:sz w:val="28"/>
          <w:szCs w:val="28"/>
        </w:rPr>
        <w:t>@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864308">
        <w:rPr>
          <w:rFonts w:ascii="Times New Roman" w:hAnsi="Times New Roman" w:cs="Times New Roman"/>
          <w:sz w:val="28"/>
          <w:szCs w:val="28"/>
        </w:rPr>
        <w:t>-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349F2" w:rsidRPr="005B2AF8" w:rsidRDefault="005B2AF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B2AF8">
        <w:t xml:space="preserve"> </w:t>
      </w:r>
    </w:p>
    <w:p w:rsidR="00394CA0" w:rsidRDefault="00394CA0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49F2" w:rsidRDefault="006349F2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8F19D1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6349F2" w:rsidRP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>Порядку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1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ОТБОРЕ 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из окружного бюджета субсидии на возмещение недополученных доходов, </w:t>
      </w:r>
      <w:r w:rsidR="0052566A" w:rsidRPr="0052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возникающих в связи с выполнением пассажирских перевозок на местных авиационных линиях</w:t>
      </w:r>
    </w:p>
    <w:p w:rsidR="008F19D1" w:rsidRDefault="008F19D1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A04C4B" w:rsidRDefault="00A04C4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6A" w:rsidRDefault="0052566A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пассажирских перевозок на местных авиационных линиях, в соответствии с Постановлением Правительства Чукотского автономного округа от 15 мая 2017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из окружного бюджета субсидии на возмещение недополученных доходов, возникающих в связи с выполнением пассажирских перевозок на местных авиационных линиях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66A" w:rsidRDefault="0052566A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F2" w:rsidRPr="006349F2" w:rsidRDefault="006349F2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8F19D1" w:rsidRDefault="0052566A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 средства из окружного бюджета в соответствии с иными нормативными правовыми актами обеспечения транспортной доступности для населения Чукотского автономного округа.</w:t>
      </w:r>
    </w:p>
    <w:p w:rsidR="0052566A" w:rsidRPr="006349F2" w:rsidRDefault="0052566A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D753F"/>
    <w:rsid w:val="000E7ADE"/>
    <w:rsid w:val="001E2429"/>
    <w:rsid w:val="001F5663"/>
    <w:rsid w:val="0023219F"/>
    <w:rsid w:val="002E2330"/>
    <w:rsid w:val="00335F9E"/>
    <w:rsid w:val="00371E85"/>
    <w:rsid w:val="003760D3"/>
    <w:rsid w:val="00394CA0"/>
    <w:rsid w:val="003B6901"/>
    <w:rsid w:val="003F4329"/>
    <w:rsid w:val="00422DD6"/>
    <w:rsid w:val="004451E3"/>
    <w:rsid w:val="00493FFD"/>
    <w:rsid w:val="004D0049"/>
    <w:rsid w:val="004E30BA"/>
    <w:rsid w:val="0052418F"/>
    <w:rsid w:val="0052566A"/>
    <w:rsid w:val="00581280"/>
    <w:rsid w:val="005B2AF8"/>
    <w:rsid w:val="00626DC7"/>
    <w:rsid w:val="006349F2"/>
    <w:rsid w:val="006432FB"/>
    <w:rsid w:val="006511DE"/>
    <w:rsid w:val="00674B61"/>
    <w:rsid w:val="00675B02"/>
    <w:rsid w:val="006C2A83"/>
    <w:rsid w:val="006E34E4"/>
    <w:rsid w:val="007347F8"/>
    <w:rsid w:val="007478D0"/>
    <w:rsid w:val="0079666B"/>
    <w:rsid w:val="007C3A62"/>
    <w:rsid w:val="007E6C01"/>
    <w:rsid w:val="00864308"/>
    <w:rsid w:val="008659C7"/>
    <w:rsid w:val="0088383C"/>
    <w:rsid w:val="008851AB"/>
    <w:rsid w:val="008F19D1"/>
    <w:rsid w:val="009144C5"/>
    <w:rsid w:val="00946800"/>
    <w:rsid w:val="009729C2"/>
    <w:rsid w:val="009C7BD9"/>
    <w:rsid w:val="00A04C4B"/>
    <w:rsid w:val="00A74D96"/>
    <w:rsid w:val="00AB6E4C"/>
    <w:rsid w:val="00B314FB"/>
    <w:rsid w:val="00C55020"/>
    <w:rsid w:val="00D23970"/>
    <w:rsid w:val="00D37C35"/>
    <w:rsid w:val="00DD7582"/>
    <w:rsid w:val="00EC56EC"/>
    <w:rsid w:val="00ED7DBE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/documents/obyavleniya-konkursy-zayav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Yakushin@dpprom.chukotka-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Misyachenko@dpprom.chukotka-gov.ru" TargetMode="External"/><Relationship Id="rId11" Type="http://schemas.openxmlformats.org/officeDocument/2006/relationships/hyperlink" Target="mailto:dp_priem@dpprom.chukotka-gov.ru" TargetMode="External"/><Relationship Id="rId5" Type="http://schemas.openxmlformats.org/officeDocument/2006/relationships/hyperlink" Target="mailto:dp_priem@dpprom.chukotka-gov.ru" TargetMode="External"/><Relationship Id="rId10" Type="http://schemas.openxmlformats.org/officeDocument/2006/relationships/hyperlink" Target="mailto:A.Yakushin@dpprom.chukotka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Misyachenko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Мисяченко Сергей Александрович</cp:lastModifiedBy>
  <cp:revision>4</cp:revision>
  <dcterms:created xsi:type="dcterms:W3CDTF">2021-10-29T06:38:00Z</dcterms:created>
  <dcterms:modified xsi:type="dcterms:W3CDTF">2021-10-29T06:50:00Z</dcterms:modified>
</cp:coreProperties>
</file>